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19FB" w:rsidRDefault="0000485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B45F5" w:rsidRPr="0001135B" w:rsidRDefault="00FE760E" w:rsidP="00D1753D">
                  <w:pPr>
                    <w:jc w:val="both"/>
                    <w:rPr>
                      <w:color w:val="000000"/>
                    </w:rPr>
                  </w:pPr>
                  <w:r>
                    <w:rPr>
                      <w:color w:val="000000"/>
                    </w:rPr>
                    <w:t xml:space="preserve">Приложение </w:t>
                  </w:r>
                  <w:r w:rsidR="00BB45F5">
                    <w:rPr>
                      <w:color w:val="000000"/>
                    </w:rPr>
                    <w:t xml:space="preserve"> </w:t>
                  </w:r>
                  <w:r w:rsidR="00BB45F5" w:rsidRPr="0001135B">
                    <w:rPr>
                      <w:color w:val="000000"/>
                    </w:rPr>
                    <w:t>к ОПОП по направлению подго</w:t>
                  </w:r>
                  <w:r w:rsidR="00BB45F5">
                    <w:rPr>
                      <w:color w:val="000000"/>
                    </w:rPr>
                    <w:t>товки 44.03.01 П</w:t>
                  </w:r>
                  <w:r w:rsidR="00BB45F5" w:rsidRPr="0001135B">
                    <w:rPr>
                      <w:color w:val="000000"/>
                    </w:rPr>
                    <w:t xml:space="preserve">едагогическое образование (уровень бакалавриата), Направленность (профиль) программы </w:t>
                  </w:r>
                  <w:r w:rsidR="003259C1">
                    <w:rPr>
                      <w:color w:val="000000"/>
                    </w:rPr>
                    <w:t>Информатика</w:t>
                  </w:r>
                  <w:r w:rsidR="00BB45F5" w:rsidRPr="0001135B">
                    <w:rPr>
                      <w:color w:val="000000"/>
                    </w:rPr>
                    <w:t>, утв. приказом ректора Ом</w:t>
                  </w:r>
                  <w:r w:rsidR="00BB45F5">
                    <w:rPr>
                      <w:color w:val="000000"/>
                    </w:rPr>
                    <w:t xml:space="preserve">ГА от </w:t>
                  </w:r>
                  <w:r w:rsidR="00BE63A5">
                    <w:t>2</w:t>
                  </w:r>
                  <w:r w:rsidR="00583079">
                    <w:t>8.03.2022 №28</w:t>
                  </w:r>
                </w:p>
              </w:txbxContent>
            </v:textbox>
          </v:shape>
        </w:pict>
      </w: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C94464" w:rsidRPr="002919FB" w:rsidRDefault="00C94464"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Частное учреждение образовательная организация высшего образования</w:t>
      </w:r>
    </w:p>
    <w:p w:rsidR="00D1753D" w:rsidRPr="002919FB" w:rsidRDefault="00DD18B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2919FB" w:rsidRDefault="007C277B"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 xml:space="preserve">Кафедра </w:t>
      </w:r>
      <w:r w:rsidR="00BC41F0" w:rsidRPr="002919FB">
        <w:rPr>
          <w:rFonts w:eastAsia="Courier New"/>
          <w:noProof/>
          <w:color w:val="000000"/>
          <w:sz w:val="28"/>
          <w:szCs w:val="28"/>
          <w:lang w:bidi="ru-RU"/>
        </w:rPr>
        <w:t>«Педагогики, психологии и социальной работы</w:t>
      </w:r>
      <w:r w:rsidRPr="002919FB">
        <w:rPr>
          <w:rFonts w:eastAsia="Courier New"/>
          <w:noProof/>
          <w:color w:val="000000"/>
          <w:sz w:val="28"/>
          <w:szCs w:val="28"/>
          <w:lang w:bidi="ru-RU"/>
        </w:rPr>
        <w:t>»</w:t>
      </w:r>
    </w:p>
    <w:p w:rsidR="007C277B" w:rsidRPr="002919FB" w:rsidRDefault="007C277B" w:rsidP="00C94464">
      <w:pPr>
        <w:autoSpaceDE/>
        <w:adjustRightInd/>
        <w:ind w:right="1"/>
        <w:contextualSpacing/>
        <w:jc w:val="center"/>
        <w:rPr>
          <w:rFonts w:eastAsia="Courier New"/>
          <w:noProof/>
          <w:color w:val="000000"/>
          <w:sz w:val="28"/>
          <w:szCs w:val="28"/>
          <w:lang w:bidi="ru-RU"/>
        </w:rPr>
      </w:pPr>
    </w:p>
    <w:p w:rsidR="00C94464" w:rsidRPr="002919FB" w:rsidRDefault="0000485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45F5" w:rsidRPr="00C94464" w:rsidRDefault="00BB45F5" w:rsidP="00C94464">
                  <w:pPr>
                    <w:jc w:val="center"/>
                    <w:rPr>
                      <w:sz w:val="24"/>
                      <w:szCs w:val="24"/>
                    </w:rPr>
                  </w:pPr>
                  <w:r w:rsidRPr="00C94464">
                    <w:rPr>
                      <w:sz w:val="24"/>
                      <w:szCs w:val="24"/>
                    </w:rPr>
                    <w:t>УТВЕРЖДАЮ:</w:t>
                  </w:r>
                </w:p>
                <w:p w:rsidR="00BB45F5" w:rsidRPr="00C94464" w:rsidRDefault="00BB45F5" w:rsidP="00C94464">
                  <w:pPr>
                    <w:jc w:val="center"/>
                    <w:rPr>
                      <w:sz w:val="24"/>
                      <w:szCs w:val="24"/>
                    </w:rPr>
                  </w:pPr>
                  <w:r w:rsidRPr="00C94464">
                    <w:rPr>
                      <w:sz w:val="24"/>
                      <w:szCs w:val="24"/>
                    </w:rPr>
                    <w:t>Ректор, д.фил.н., профессор</w:t>
                  </w:r>
                </w:p>
                <w:p w:rsidR="00BB45F5" w:rsidRDefault="00BB45F5" w:rsidP="00C94464">
                  <w:pPr>
                    <w:jc w:val="center"/>
                    <w:rPr>
                      <w:sz w:val="24"/>
                      <w:szCs w:val="24"/>
                    </w:rPr>
                  </w:pPr>
                </w:p>
                <w:p w:rsidR="00BB45F5" w:rsidRPr="00C94464" w:rsidRDefault="00BB45F5" w:rsidP="00C94464">
                  <w:pPr>
                    <w:jc w:val="center"/>
                    <w:rPr>
                      <w:sz w:val="24"/>
                      <w:szCs w:val="24"/>
                    </w:rPr>
                  </w:pPr>
                  <w:r w:rsidRPr="00C94464">
                    <w:rPr>
                      <w:sz w:val="24"/>
                      <w:szCs w:val="24"/>
                    </w:rPr>
                    <w:t>______________А.Э. Еремеев</w:t>
                  </w:r>
                </w:p>
                <w:p w:rsidR="00BB45F5" w:rsidRPr="00C94464" w:rsidRDefault="00BB45F5" w:rsidP="00C94464">
                  <w:pPr>
                    <w:jc w:val="center"/>
                    <w:rPr>
                      <w:sz w:val="24"/>
                      <w:szCs w:val="24"/>
                    </w:rPr>
                  </w:pPr>
                  <w:r>
                    <w:rPr>
                      <w:sz w:val="24"/>
                      <w:szCs w:val="24"/>
                    </w:rPr>
                    <w:t xml:space="preserve">                              </w:t>
                  </w:r>
                  <w:r w:rsidR="00BE63A5">
                    <w:rPr>
                      <w:sz w:val="24"/>
                      <w:szCs w:val="24"/>
                    </w:rPr>
                    <w:t>2</w:t>
                  </w:r>
                  <w:r w:rsidR="00583079">
                    <w:rPr>
                      <w:sz w:val="24"/>
                      <w:szCs w:val="24"/>
                    </w:rPr>
                    <w:t>8.03.2022</w:t>
                  </w:r>
                  <w:r w:rsidR="00BE63A5" w:rsidRPr="00CB2496">
                    <w:rPr>
                      <w:sz w:val="24"/>
                      <w:szCs w:val="24"/>
                    </w:rPr>
                    <w:t>г.</w:t>
                  </w:r>
                </w:p>
              </w:txbxContent>
            </v:textbox>
          </v:shape>
        </w:pict>
      </w: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D1753D" w:rsidRPr="002919FB" w:rsidRDefault="00D1753D" w:rsidP="00D1753D">
      <w:pPr>
        <w:widowControl/>
        <w:autoSpaceDE/>
        <w:adjustRightInd/>
        <w:jc w:val="center"/>
        <w:rPr>
          <w:color w:val="000000"/>
          <w:sz w:val="24"/>
          <w:szCs w:val="24"/>
          <w:lang w:eastAsia="en-US"/>
        </w:rPr>
      </w:pPr>
    </w:p>
    <w:p w:rsidR="00C94464" w:rsidRPr="002919FB" w:rsidRDefault="00C94464" w:rsidP="00D1753D">
      <w:pPr>
        <w:widowControl/>
        <w:autoSpaceDE/>
        <w:adjustRightInd/>
        <w:jc w:val="center"/>
        <w:rPr>
          <w:color w:val="000000"/>
          <w:sz w:val="24"/>
          <w:szCs w:val="24"/>
          <w:lang w:eastAsia="en-US"/>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DF1076" w:rsidRPr="002919FB" w:rsidRDefault="00DF1076" w:rsidP="00DF1076">
      <w:pPr>
        <w:suppressAutoHyphens/>
        <w:jc w:val="center"/>
        <w:rPr>
          <w:rFonts w:eastAsia="SimSun"/>
          <w:color w:val="000000"/>
          <w:kern w:val="2"/>
          <w:sz w:val="24"/>
          <w:szCs w:val="24"/>
          <w:lang w:eastAsia="hi-IN" w:bidi="hi-IN"/>
        </w:rPr>
      </w:pPr>
      <w:r w:rsidRPr="002919FB">
        <w:rPr>
          <w:rFonts w:eastAsia="SimSun"/>
          <w:color w:val="000000"/>
          <w:kern w:val="2"/>
          <w:sz w:val="24"/>
          <w:szCs w:val="24"/>
          <w:lang w:eastAsia="hi-IN" w:bidi="hi-IN"/>
        </w:rPr>
        <w:t>РАБОЧАЯ ПРОГРАММА</w:t>
      </w:r>
      <w:r w:rsidR="00C94464" w:rsidRPr="002919FB">
        <w:rPr>
          <w:rFonts w:eastAsia="SimSun"/>
          <w:color w:val="000000"/>
          <w:kern w:val="2"/>
          <w:sz w:val="24"/>
          <w:szCs w:val="24"/>
          <w:lang w:eastAsia="hi-IN" w:bidi="hi-IN"/>
        </w:rPr>
        <w:t xml:space="preserve"> </w:t>
      </w:r>
      <w:r w:rsidRPr="002919FB">
        <w:rPr>
          <w:rFonts w:eastAsia="SimSun"/>
          <w:color w:val="000000"/>
          <w:kern w:val="2"/>
          <w:sz w:val="24"/>
          <w:szCs w:val="24"/>
          <w:lang w:eastAsia="hi-IN" w:bidi="hi-IN"/>
        </w:rPr>
        <w:t>ДИСЦИПЛИНЫ</w:t>
      </w:r>
    </w:p>
    <w:p w:rsidR="007F4B97" w:rsidRPr="002919FB" w:rsidRDefault="007F4B97" w:rsidP="007F4B97">
      <w:pPr>
        <w:widowControl/>
        <w:tabs>
          <w:tab w:val="left" w:pos="708"/>
        </w:tabs>
        <w:autoSpaceDE/>
        <w:adjustRightInd/>
        <w:jc w:val="center"/>
        <w:rPr>
          <w:b/>
          <w:color w:val="000000"/>
          <w:sz w:val="24"/>
          <w:szCs w:val="24"/>
        </w:rPr>
      </w:pPr>
    </w:p>
    <w:p w:rsidR="007A7E7B" w:rsidRPr="002919FB" w:rsidRDefault="00CF44B7" w:rsidP="00CF44B7">
      <w:pPr>
        <w:widowControl/>
        <w:suppressAutoHyphens/>
        <w:autoSpaceDE/>
        <w:adjustRightInd/>
        <w:jc w:val="center"/>
        <w:rPr>
          <w:b/>
          <w:bCs/>
          <w:caps/>
          <w:color w:val="000000"/>
          <w:sz w:val="32"/>
          <w:szCs w:val="32"/>
        </w:rPr>
      </w:pPr>
      <w:r>
        <w:rPr>
          <w:b/>
          <w:bCs/>
          <w:caps/>
          <w:color w:val="000000"/>
          <w:sz w:val="32"/>
          <w:szCs w:val="32"/>
        </w:rPr>
        <w:t>управление конфликтами в работе с обучающимися</w:t>
      </w:r>
    </w:p>
    <w:p w:rsidR="005669CB" w:rsidRDefault="00CF44B7" w:rsidP="005669CB">
      <w:pPr>
        <w:widowControl/>
        <w:autoSpaceDN/>
        <w:jc w:val="center"/>
        <w:rPr>
          <w:sz w:val="24"/>
          <w:szCs w:val="24"/>
        </w:rPr>
      </w:pPr>
      <w:r>
        <w:rPr>
          <w:sz w:val="24"/>
          <w:szCs w:val="24"/>
        </w:rPr>
        <w:t>Б1.В.12</w:t>
      </w:r>
    </w:p>
    <w:p w:rsidR="006B06F8" w:rsidRPr="002919FB" w:rsidRDefault="006B06F8" w:rsidP="005669CB">
      <w:pPr>
        <w:widowControl/>
        <w:autoSpaceDN/>
        <w:jc w:val="center"/>
        <w:rPr>
          <w:rFonts w:eastAsia="Calibri"/>
          <w:b/>
          <w:bCs/>
          <w:color w:val="000000"/>
          <w:sz w:val="24"/>
          <w:szCs w:val="24"/>
          <w:lang w:eastAsia="en-US"/>
        </w:rPr>
      </w:pPr>
    </w:p>
    <w:p w:rsidR="009F4070"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7C277B" w:rsidRPr="002919FB" w:rsidRDefault="007C277B" w:rsidP="007C277B">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7C277B" w:rsidRPr="002919FB" w:rsidRDefault="007C277B" w:rsidP="00591B36">
      <w:pPr>
        <w:widowControl/>
        <w:suppressAutoHyphens/>
        <w:autoSpaceDE/>
        <w:adjustRightInd/>
        <w:jc w:val="center"/>
        <w:rPr>
          <w:rFonts w:eastAsia="Courier New"/>
          <w:color w:val="000000"/>
          <w:sz w:val="24"/>
          <w:szCs w:val="24"/>
          <w:lang w:bidi="ru-RU"/>
        </w:rPr>
      </w:pPr>
    </w:p>
    <w:p w:rsidR="007C277B" w:rsidRPr="002919FB" w:rsidRDefault="007C277B" w:rsidP="00591B36">
      <w:pPr>
        <w:widowControl/>
        <w:suppressAutoHyphens/>
        <w:autoSpaceDE/>
        <w:adjustRightInd/>
        <w:jc w:val="center"/>
        <w:rPr>
          <w:rFonts w:eastAsia="Courier New"/>
          <w:color w:val="000000"/>
          <w:sz w:val="24"/>
          <w:szCs w:val="24"/>
          <w:lang w:bidi="ru-RU"/>
        </w:rPr>
      </w:pPr>
    </w:p>
    <w:p w:rsidR="00296484" w:rsidRDefault="006B06F8" w:rsidP="006B06F8">
      <w:pPr>
        <w:widowControl/>
        <w:suppressAutoHyphens/>
        <w:autoSpaceDE/>
        <w:adjustRightInd/>
        <w:jc w:val="center"/>
        <w:rPr>
          <w:b/>
          <w:color w:val="000000"/>
          <w:sz w:val="24"/>
          <w:szCs w:val="24"/>
        </w:rPr>
      </w:pPr>
      <w:r w:rsidRPr="002B3C02">
        <w:rPr>
          <w:rFonts w:eastAsia="Courier New"/>
          <w:color w:val="000000"/>
          <w:sz w:val="24"/>
          <w:szCs w:val="24"/>
          <w:lang w:bidi="ru-RU"/>
        </w:rPr>
        <w:t xml:space="preserve">Направление подготовки </w:t>
      </w:r>
      <w:r w:rsidRPr="002B3C02">
        <w:rPr>
          <w:b/>
          <w:color w:val="000000"/>
          <w:sz w:val="24"/>
          <w:szCs w:val="24"/>
        </w:rPr>
        <w:t>44.03.01 «Педагогическое образование»</w:t>
      </w:r>
    </w:p>
    <w:p w:rsidR="006B06F8" w:rsidRPr="002B3C02" w:rsidRDefault="006B06F8" w:rsidP="006B06F8">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6B06F8" w:rsidRPr="00BB45F5" w:rsidRDefault="006B06F8" w:rsidP="00BB45F5">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sidRPr="002B3C02">
        <w:rPr>
          <w:rFonts w:eastAsia="Courier New"/>
          <w:sz w:val="24"/>
          <w:szCs w:val="24"/>
          <w:lang w:bidi="ru-RU"/>
        </w:rPr>
        <w:t xml:space="preserve"> </w:t>
      </w:r>
      <w:r w:rsidRPr="002B3C02">
        <w:rPr>
          <w:rFonts w:eastAsia="Courier New"/>
          <w:b/>
          <w:sz w:val="24"/>
          <w:szCs w:val="24"/>
          <w:lang w:bidi="ru-RU"/>
        </w:rPr>
        <w:t>«</w:t>
      </w:r>
      <w:r w:rsidR="003259C1">
        <w:rPr>
          <w:b/>
          <w:sz w:val="24"/>
          <w:szCs w:val="24"/>
        </w:rPr>
        <w:t>Информатика</w:t>
      </w:r>
      <w:r w:rsidRPr="002B3C02">
        <w:rPr>
          <w:rFonts w:eastAsia="Courier New"/>
          <w:b/>
          <w:sz w:val="24"/>
          <w:szCs w:val="24"/>
          <w:lang w:bidi="ru-RU"/>
        </w:rPr>
        <w:t>»</w:t>
      </w:r>
    </w:p>
    <w:p w:rsidR="00BB45F5" w:rsidRPr="002B3C02" w:rsidRDefault="00BB45F5" w:rsidP="00BB45F5">
      <w:pPr>
        <w:widowControl/>
        <w:suppressAutoHyphens/>
        <w:autoSpaceDE/>
        <w:adjustRightInd/>
        <w:jc w:val="center"/>
        <w:rPr>
          <w:rFonts w:eastAsia="Courier New"/>
          <w:b/>
          <w:color w:val="000000"/>
          <w:sz w:val="24"/>
          <w:szCs w:val="24"/>
          <w:lang w:bidi="ru-RU"/>
        </w:rPr>
      </w:pPr>
    </w:p>
    <w:p w:rsidR="00BB45F5" w:rsidRPr="0026742D" w:rsidRDefault="00BB45F5" w:rsidP="00BB45F5">
      <w:pPr>
        <w:widowControl/>
        <w:suppressAutoHyphens/>
        <w:autoSpaceDE/>
        <w:adjustRightInd/>
        <w:jc w:val="center"/>
        <w:rPr>
          <w:rFonts w:eastAsia="Courier New"/>
          <w:sz w:val="24"/>
          <w:szCs w:val="24"/>
          <w:lang w:bidi="ru-RU"/>
        </w:rPr>
      </w:pPr>
    </w:p>
    <w:p w:rsidR="00BB45F5" w:rsidRPr="0026742D" w:rsidRDefault="00BB45F5" w:rsidP="00BB45F5">
      <w:pPr>
        <w:widowControl/>
        <w:autoSpaceDE/>
        <w:adjustRightInd/>
        <w:jc w:val="center"/>
        <w:rPr>
          <w:sz w:val="24"/>
          <w:szCs w:val="24"/>
        </w:rPr>
      </w:pPr>
      <w:r w:rsidRPr="0026742D">
        <w:rPr>
          <w:rFonts w:eastAsia="Courier New"/>
          <w:sz w:val="24"/>
          <w:szCs w:val="24"/>
          <w:lang w:bidi="ru-RU"/>
        </w:rPr>
        <w:t>Виды профессиональной деятельности: педагогическая (основной), исследовательская</w:t>
      </w:r>
    </w:p>
    <w:p w:rsidR="00BB45F5" w:rsidRPr="0026742D"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BB45F5"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0A0C61">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BB45F5"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suppressAutoHyphens/>
        <w:rPr>
          <w:rFonts w:eastAsia="SimSun"/>
          <w:kern w:val="2"/>
          <w:sz w:val="24"/>
          <w:szCs w:val="24"/>
          <w:lang w:eastAsia="hi-IN" w:bidi="hi-IN"/>
        </w:rPr>
      </w:pPr>
    </w:p>
    <w:p w:rsidR="00BB45F5" w:rsidRPr="0026742D" w:rsidRDefault="00BB45F5" w:rsidP="00BB45F5">
      <w:pPr>
        <w:suppressAutoHyphens/>
        <w:rPr>
          <w:rFonts w:eastAsia="SimSun"/>
          <w:kern w:val="2"/>
          <w:sz w:val="24"/>
          <w:szCs w:val="24"/>
          <w:lang w:eastAsia="hi-IN" w:bidi="hi-IN"/>
        </w:rPr>
      </w:pPr>
    </w:p>
    <w:p w:rsidR="00BB45F5" w:rsidRPr="0026742D" w:rsidRDefault="00BB45F5" w:rsidP="00BB45F5">
      <w:pPr>
        <w:suppressAutoHyphens/>
        <w:rPr>
          <w:rFonts w:eastAsia="SimSun"/>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8D6955" w:rsidRPr="002919FB" w:rsidRDefault="008D6955" w:rsidP="00857FC8">
      <w:pPr>
        <w:suppressAutoHyphens/>
        <w:contextualSpacing/>
        <w:rPr>
          <w:rFonts w:eastAsia="SimSun"/>
          <w:color w:val="000000"/>
          <w:kern w:val="2"/>
          <w:sz w:val="24"/>
          <w:szCs w:val="24"/>
          <w:lang w:eastAsia="hi-IN" w:bidi="hi-IN"/>
        </w:rPr>
      </w:pPr>
    </w:p>
    <w:p w:rsidR="007C277B" w:rsidRDefault="00DF1076" w:rsidP="00DF1076">
      <w:pPr>
        <w:suppressAutoHyphens/>
        <w:contextualSpacing/>
        <w:rPr>
          <w:color w:val="000000"/>
          <w:sz w:val="24"/>
          <w:szCs w:val="24"/>
        </w:rPr>
      </w:pPr>
      <w:r w:rsidRPr="002919FB">
        <w:rPr>
          <w:rFonts w:eastAsia="SimSun"/>
          <w:color w:val="000000"/>
          <w:kern w:val="2"/>
          <w:sz w:val="24"/>
          <w:szCs w:val="24"/>
          <w:lang w:eastAsia="hi-IN" w:bidi="hi-IN"/>
        </w:rPr>
        <w:t xml:space="preserve">                                                              </w:t>
      </w:r>
      <w:r w:rsidR="005669CB" w:rsidRPr="002919FB">
        <w:rPr>
          <w:rFonts w:eastAsia="SimSun"/>
          <w:color w:val="000000"/>
          <w:kern w:val="2"/>
          <w:sz w:val="24"/>
          <w:szCs w:val="24"/>
          <w:lang w:eastAsia="hi-IN" w:bidi="hi-IN"/>
        </w:rPr>
        <w:t xml:space="preserve"> </w:t>
      </w:r>
      <w:r w:rsidR="007C277B" w:rsidRPr="002919FB">
        <w:rPr>
          <w:color w:val="000000"/>
          <w:sz w:val="24"/>
          <w:szCs w:val="24"/>
        </w:rPr>
        <w:t>Омск</w:t>
      </w:r>
      <w:r w:rsidR="00BD2A1C">
        <w:rPr>
          <w:color w:val="000000"/>
          <w:sz w:val="24"/>
          <w:szCs w:val="24"/>
        </w:rPr>
        <w:t>,</w:t>
      </w:r>
      <w:r w:rsidR="00BB45F5">
        <w:rPr>
          <w:color w:val="000000"/>
          <w:sz w:val="24"/>
          <w:szCs w:val="24"/>
        </w:rPr>
        <w:t xml:space="preserve"> 20</w:t>
      </w:r>
      <w:r w:rsidR="00583079">
        <w:rPr>
          <w:color w:val="000000"/>
          <w:sz w:val="24"/>
          <w:szCs w:val="24"/>
        </w:rPr>
        <w:t>22</w:t>
      </w:r>
    </w:p>
    <w:p w:rsidR="00DF1076" w:rsidRPr="002919FB" w:rsidRDefault="003259C1"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919FB">
        <w:rPr>
          <w:rFonts w:eastAsia="SimSun"/>
          <w:b/>
          <w:color w:val="000000"/>
          <w:kern w:val="2"/>
          <w:sz w:val="24"/>
          <w:szCs w:val="24"/>
          <w:lang w:eastAsia="hi-IN" w:bidi="hi-IN"/>
        </w:rPr>
        <w:lastRenderedPageBreak/>
        <w:t>СОДЕРЖАНИЕ</w:t>
      </w:r>
    </w:p>
    <w:p w:rsidR="00DF1076" w:rsidRPr="002919F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Наименован</w:t>
            </w:r>
            <w:r w:rsidR="004A68C9" w:rsidRPr="002919FB">
              <w:rPr>
                <w:color w:val="000000"/>
                <w:sz w:val="24"/>
                <w:szCs w:val="24"/>
              </w:rPr>
              <w:t>ие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2</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3</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Указание места дисциплины в структуре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4</w:t>
            </w:r>
          </w:p>
        </w:tc>
        <w:tc>
          <w:tcPr>
            <w:tcW w:w="8080" w:type="dxa"/>
            <w:hideMark/>
          </w:tcPr>
          <w:p w:rsidR="005C20F0" w:rsidRPr="002919FB" w:rsidRDefault="005C20F0" w:rsidP="00330957">
            <w:pPr>
              <w:jc w:val="both"/>
              <w:rPr>
                <w:color w:val="000000"/>
                <w:spacing w:val="4"/>
                <w:sz w:val="24"/>
                <w:szCs w:val="24"/>
              </w:rPr>
            </w:pPr>
            <w:r w:rsidRPr="002919F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5</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6</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 xml:space="preserve">Перечень учебно-методического обеспечения </w:t>
            </w:r>
            <w:r w:rsidR="001A6533" w:rsidRPr="002919FB">
              <w:rPr>
                <w:color w:val="000000"/>
                <w:sz w:val="24"/>
                <w:szCs w:val="24"/>
              </w:rPr>
              <w:t xml:space="preserve">для </w:t>
            </w:r>
            <w:r w:rsidRPr="002919FB">
              <w:rPr>
                <w:color w:val="000000"/>
                <w:sz w:val="24"/>
                <w:szCs w:val="24"/>
              </w:rPr>
              <w:t>самостоятельной р</w:t>
            </w:r>
            <w:r w:rsidR="004A68C9" w:rsidRPr="002919FB">
              <w:rPr>
                <w:color w:val="000000"/>
                <w:sz w:val="24"/>
                <w:szCs w:val="24"/>
              </w:rPr>
              <w:t>аботы обучающихся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3259C1" w:rsidP="00330957">
            <w:pPr>
              <w:jc w:val="center"/>
              <w:rPr>
                <w:color w:val="000000"/>
                <w:sz w:val="24"/>
                <w:szCs w:val="24"/>
              </w:rPr>
            </w:pPr>
            <w:r>
              <w:rPr>
                <w:color w:val="000000"/>
                <w:sz w:val="24"/>
                <w:szCs w:val="24"/>
              </w:rPr>
              <w:t>7</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3259C1" w:rsidP="00330957">
            <w:pPr>
              <w:jc w:val="center"/>
              <w:rPr>
                <w:color w:val="000000"/>
                <w:sz w:val="24"/>
                <w:szCs w:val="24"/>
              </w:rPr>
            </w:pPr>
            <w:r>
              <w:rPr>
                <w:color w:val="000000"/>
                <w:sz w:val="24"/>
                <w:szCs w:val="24"/>
              </w:rPr>
              <w:t>8</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3259C1" w:rsidP="00330957">
            <w:pPr>
              <w:jc w:val="center"/>
              <w:rPr>
                <w:color w:val="000000"/>
                <w:sz w:val="24"/>
                <w:szCs w:val="24"/>
              </w:rPr>
            </w:pPr>
            <w:r>
              <w:rPr>
                <w:color w:val="000000"/>
                <w:sz w:val="24"/>
                <w:szCs w:val="24"/>
              </w:rPr>
              <w:t>9</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Методические указания для обу</w:t>
            </w:r>
            <w:r w:rsidR="004A68C9" w:rsidRPr="002919FB">
              <w:rPr>
                <w:color w:val="000000"/>
                <w:sz w:val="24"/>
                <w:szCs w:val="24"/>
              </w:rPr>
              <w:t>чающихся по освоению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3259C1" w:rsidP="00330957">
            <w:pPr>
              <w:jc w:val="center"/>
              <w:rPr>
                <w:color w:val="000000"/>
                <w:sz w:val="24"/>
                <w:szCs w:val="24"/>
              </w:rPr>
            </w:pPr>
            <w:r>
              <w:rPr>
                <w:color w:val="000000"/>
                <w:sz w:val="24"/>
                <w:szCs w:val="24"/>
              </w:rPr>
              <w:t>10</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3259C1" w:rsidP="00330957">
            <w:pPr>
              <w:jc w:val="center"/>
              <w:rPr>
                <w:color w:val="000000"/>
                <w:sz w:val="24"/>
                <w:szCs w:val="24"/>
              </w:rPr>
            </w:pPr>
            <w:r>
              <w:rPr>
                <w:color w:val="000000"/>
                <w:sz w:val="24"/>
                <w:szCs w:val="24"/>
              </w:rPr>
              <w:t>11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bl>
    <w:p w:rsidR="001A6533" w:rsidRPr="002919FB" w:rsidRDefault="001A6533" w:rsidP="00DF1076">
      <w:pPr>
        <w:spacing w:after="160" w:line="256" w:lineRule="auto"/>
        <w:rPr>
          <w:b/>
          <w:color w:val="000000"/>
          <w:sz w:val="24"/>
          <w:szCs w:val="24"/>
        </w:rPr>
      </w:pPr>
    </w:p>
    <w:p w:rsidR="00FD6B29" w:rsidRPr="002919FB" w:rsidRDefault="00DF1076" w:rsidP="00FD6B29">
      <w:pPr>
        <w:spacing w:after="160" w:line="256" w:lineRule="auto"/>
        <w:rPr>
          <w:color w:val="000000"/>
          <w:spacing w:val="-3"/>
          <w:sz w:val="24"/>
          <w:szCs w:val="24"/>
          <w:lang w:eastAsia="en-US"/>
        </w:rPr>
      </w:pPr>
      <w:r w:rsidRPr="002919FB">
        <w:rPr>
          <w:b/>
          <w:color w:val="000000"/>
          <w:sz w:val="24"/>
          <w:szCs w:val="24"/>
        </w:rPr>
        <w:br w:type="page"/>
      </w:r>
      <w:r w:rsidR="00FD6B29" w:rsidRPr="002919FB">
        <w:rPr>
          <w:color w:val="000000"/>
          <w:spacing w:val="-3"/>
          <w:sz w:val="24"/>
          <w:szCs w:val="24"/>
          <w:lang w:eastAsia="en-US"/>
        </w:rPr>
        <w:lastRenderedPageBreak/>
        <w:t>Составитель:</w:t>
      </w:r>
    </w:p>
    <w:p w:rsidR="00FD6B29" w:rsidRPr="002919FB" w:rsidRDefault="00FD6B29" w:rsidP="00FD6B29">
      <w:pPr>
        <w:widowControl/>
        <w:autoSpaceDE/>
        <w:autoSpaceDN/>
        <w:adjustRightInd/>
        <w:jc w:val="both"/>
        <w:rPr>
          <w:color w:val="000000"/>
          <w:spacing w:val="-3"/>
          <w:sz w:val="24"/>
          <w:szCs w:val="24"/>
          <w:lang w:eastAsia="en-US"/>
        </w:rPr>
      </w:pPr>
    </w:p>
    <w:p w:rsidR="00FD6B29" w:rsidRPr="002919FB" w:rsidRDefault="00CF44B7" w:rsidP="00FD6B29">
      <w:pPr>
        <w:widowControl/>
        <w:autoSpaceDE/>
        <w:autoSpaceDN/>
        <w:adjustRightInd/>
        <w:jc w:val="both"/>
        <w:rPr>
          <w:color w:val="000000"/>
          <w:spacing w:val="-3"/>
          <w:sz w:val="24"/>
          <w:szCs w:val="24"/>
          <w:lang w:eastAsia="en-US"/>
        </w:rPr>
      </w:pPr>
      <w:r>
        <w:rPr>
          <w:color w:val="000000"/>
          <w:spacing w:val="-3"/>
          <w:sz w:val="24"/>
          <w:szCs w:val="24"/>
          <w:lang w:eastAsia="en-US"/>
        </w:rPr>
        <w:t>к.филос</w:t>
      </w:r>
      <w:r w:rsidR="00FD6B29" w:rsidRPr="002919FB">
        <w:rPr>
          <w:color w:val="000000"/>
          <w:spacing w:val="-3"/>
          <w:sz w:val="24"/>
          <w:szCs w:val="24"/>
          <w:lang w:eastAsia="en-US"/>
        </w:rPr>
        <w:t>.н., доцент</w:t>
      </w:r>
      <w:r w:rsidR="00E270FB">
        <w:rPr>
          <w:color w:val="000000"/>
          <w:spacing w:val="-3"/>
          <w:sz w:val="24"/>
          <w:szCs w:val="24"/>
          <w:lang w:eastAsia="en-US"/>
        </w:rPr>
        <w:t xml:space="preserve"> </w:t>
      </w:r>
      <w:r>
        <w:rPr>
          <w:iCs/>
          <w:color w:val="000000"/>
          <w:sz w:val="24"/>
          <w:szCs w:val="24"/>
        </w:rPr>
        <w:t>И.А. Костюк</w:t>
      </w:r>
    </w:p>
    <w:p w:rsidR="00FD6B29" w:rsidRPr="002919FB" w:rsidRDefault="00FD6B29" w:rsidP="00FD6B29">
      <w:pPr>
        <w:widowControl/>
        <w:autoSpaceDE/>
        <w:autoSpaceDN/>
        <w:adjustRightInd/>
        <w:jc w:val="both"/>
        <w:rPr>
          <w:color w:val="000000"/>
          <w:spacing w:val="-3"/>
          <w:sz w:val="24"/>
          <w:szCs w:val="24"/>
          <w:lang w:eastAsia="en-US"/>
        </w:rPr>
      </w:pPr>
    </w:p>
    <w:p w:rsidR="00FD6B29" w:rsidRPr="002919FB" w:rsidRDefault="00FD6B29" w:rsidP="00FD6B29">
      <w:pPr>
        <w:widowControl/>
        <w:autoSpaceDE/>
        <w:autoSpaceDN/>
        <w:adjustRightInd/>
        <w:jc w:val="both"/>
        <w:rPr>
          <w:color w:val="000000"/>
          <w:spacing w:val="-3"/>
          <w:sz w:val="24"/>
          <w:szCs w:val="24"/>
          <w:lang w:eastAsia="en-US"/>
        </w:rPr>
      </w:pPr>
      <w:r w:rsidRPr="002919FB">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FD6B29" w:rsidRPr="002919FB" w:rsidRDefault="00FD6B29" w:rsidP="00FD6B29">
      <w:pPr>
        <w:widowControl/>
        <w:autoSpaceDE/>
        <w:autoSpaceDN/>
        <w:adjustRightInd/>
        <w:jc w:val="both"/>
        <w:rPr>
          <w:color w:val="000000"/>
          <w:spacing w:val="-3"/>
          <w:sz w:val="24"/>
          <w:szCs w:val="24"/>
          <w:lang w:eastAsia="en-US"/>
        </w:rPr>
      </w:pPr>
      <w:r w:rsidRPr="002919FB">
        <w:rPr>
          <w:color w:val="000000"/>
          <w:spacing w:val="-3"/>
          <w:sz w:val="24"/>
          <w:szCs w:val="24"/>
          <w:lang w:eastAsia="en-US"/>
        </w:rPr>
        <w:t xml:space="preserve">Протокол от </w:t>
      </w:r>
      <w:r w:rsidR="00583079">
        <w:rPr>
          <w:color w:val="000000"/>
          <w:sz w:val="24"/>
          <w:szCs w:val="24"/>
        </w:rPr>
        <w:t>25 марта 2022</w:t>
      </w:r>
      <w:r w:rsidR="00BE63A5" w:rsidRPr="00AA5362">
        <w:rPr>
          <w:color w:val="000000"/>
          <w:sz w:val="24"/>
          <w:szCs w:val="24"/>
        </w:rPr>
        <w:t>г. №8</w:t>
      </w:r>
    </w:p>
    <w:p w:rsidR="00FD6B29" w:rsidRPr="002919FB" w:rsidRDefault="00FD6B29" w:rsidP="00FD6B29">
      <w:pPr>
        <w:widowControl/>
        <w:autoSpaceDE/>
        <w:autoSpaceDN/>
        <w:adjustRightInd/>
        <w:jc w:val="both"/>
        <w:rPr>
          <w:color w:val="000000"/>
          <w:spacing w:val="-3"/>
          <w:sz w:val="24"/>
          <w:szCs w:val="24"/>
          <w:lang w:eastAsia="en-US"/>
        </w:rPr>
      </w:pPr>
    </w:p>
    <w:p w:rsidR="00FD6B29" w:rsidRPr="002919FB" w:rsidRDefault="00FD6B29" w:rsidP="00FD6B29">
      <w:pPr>
        <w:widowControl/>
        <w:autoSpaceDE/>
        <w:autoSpaceDN/>
        <w:adjustRightInd/>
        <w:jc w:val="both"/>
        <w:rPr>
          <w:color w:val="000000"/>
          <w:spacing w:val="-3"/>
          <w:sz w:val="24"/>
          <w:szCs w:val="24"/>
          <w:lang w:eastAsia="en-US"/>
        </w:rPr>
      </w:pPr>
      <w:r w:rsidRPr="002919FB">
        <w:rPr>
          <w:color w:val="000000"/>
          <w:spacing w:val="-3"/>
          <w:sz w:val="24"/>
          <w:szCs w:val="24"/>
          <w:lang w:eastAsia="en-US"/>
        </w:rPr>
        <w:t>Зав. кафедрой  д.п.</w:t>
      </w:r>
      <w:r w:rsidR="00E270FB">
        <w:rPr>
          <w:color w:val="000000"/>
          <w:spacing w:val="-3"/>
          <w:sz w:val="24"/>
          <w:szCs w:val="24"/>
          <w:lang w:eastAsia="en-US"/>
        </w:rPr>
        <w:t xml:space="preserve">н., профессор </w:t>
      </w:r>
      <w:r w:rsidR="003259C1">
        <w:rPr>
          <w:color w:val="000000"/>
          <w:spacing w:val="-3"/>
          <w:sz w:val="24"/>
          <w:szCs w:val="24"/>
          <w:lang w:eastAsia="en-US"/>
        </w:rPr>
        <w:t>Е.В.Лопанова</w:t>
      </w:r>
    </w:p>
    <w:p w:rsidR="005D6FDD" w:rsidRPr="002B3C02" w:rsidRDefault="000911D1" w:rsidP="005D6FDD">
      <w:pPr>
        <w:widowControl/>
        <w:autoSpaceDE/>
        <w:autoSpaceDN/>
        <w:adjustRightInd/>
        <w:spacing w:line="276" w:lineRule="auto"/>
        <w:ind w:firstLine="708"/>
        <w:rPr>
          <w:color w:val="000000"/>
          <w:spacing w:val="-3"/>
          <w:sz w:val="24"/>
          <w:szCs w:val="24"/>
          <w:lang w:eastAsia="en-US"/>
        </w:rPr>
      </w:pPr>
      <w:r w:rsidRPr="002919FB">
        <w:rPr>
          <w:color w:val="000000"/>
          <w:spacing w:val="-3"/>
          <w:sz w:val="24"/>
          <w:szCs w:val="24"/>
          <w:lang w:eastAsia="en-US"/>
        </w:rPr>
        <w:br w:type="page"/>
      </w:r>
      <w:r w:rsidR="005D6FDD" w:rsidRPr="002B3C02">
        <w:rPr>
          <w:b/>
          <w:i/>
          <w:color w:val="000000"/>
          <w:spacing w:val="-3"/>
          <w:sz w:val="24"/>
          <w:szCs w:val="24"/>
          <w:lang w:eastAsia="en-US"/>
        </w:rPr>
        <w:lastRenderedPageBreak/>
        <w:t xml:space="preserve">Рабочая программа дисциплины составлена </w:t>
      </w:r>
      <w:r w:rsidR="005D6FDD" w:rsidRPr="002B3C02">
        <w:rPr>
          <w:b/>
          <w:i/>
          <w:color w:val="000000"/>
          <w:sz w:val="24"/>
          <w:szCs w:val="24"/>
          <w:lang w:eastAsia="en-US"/>
        </w:rPr>
        <w:t>в соответствии с:</w:t>
      </w:r>
    </w:p>
    <w:p w:rsidR="005D6FDD" w:rsidRPr="002B3C02" w:rsidRDefault="005D6FDD" w:rsidP="005D6FDD">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D6FDD" w:rsidRPr="002B3C02" w:rsidRDefault="005D6FDD" w:rsidP="005D6FDD">
      <w:pPr>
        <w:ind w:firstLine="709"/>
        <w:jc w:val="both"/>
        <w:rPr>
          <w:color w:val="000000"/>
          <w:sz w:val="24"/>
          <w:szCs w:val="24"/>
        </w:rPr>
      </w:pPr>
      <w:r w:rsidRPr="002B3C02">
        <w:rPr>
          <w:color w:val="000000"/>
          <w:sz w:val="24"/>
          <w:szCs w:val="24"/>
        </w:rPr>
        <w:t xml:space="preserve">- </w:t>
      </w:r>
      <w:r w:rsidRPr="002B3C02">
        <w:rPr>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w:t>
      </w:r>
      <w:r w:rsidRPr="002B3C02">
        <w:rPr>
          <w:color w:val="000000"/>
          <w:sz w:val="24"/>
          <w:szCs w:val="24"/>
        </w:rPr>
        <w:t xml:space="preserve"> в Минюсте России </w:t>
      </w:r>
      <w:r w:rsidRPr="002B3C02">
        <w:rPr>
          <w:sz w:val="24"/>
          <w:szCs w:val="24"/>
        </w:rPr>
        <w:t>11.01.2016 N 40536</w:t>
      </w:r>
      <w:r w:rsidRPr="002B3C02">
        <w:rPr>
          <w:color w:val="000000"/>
          <w:sz w:val="24"/>
          <w:szCs w:val="24"/>
        </w:rPr>
        <w:t>) (далее - ФГОС ВО, Федеральный государственный образовательный стандарт высшего образования);</w:t>
      </w:r>
    </w:p>
    <w:p w:rsidR="00583079" w:rsidRPr="00583079" w:rsidRDefault="005D6FDD" w:rsidP="00583079">
      <w:pPr>
        <w:ind w:firstLine="708"/>
        <w:jc w:val="both"/>
        <w:rPr>
          <w:rFonts w:eastAsia="Calibri"/>
          <w:sz w:val="24"/>
          <w:szCs w:val="24"/>
        </w:rPr>
      </w:pPr>
      <w:r w:rsidRPr="002B3C02">
        <w:rPr>
          <w:color w:val="000000"/>
          <w:sz w:val="24"/>
          <w:szCs w:val="24"/>
          <w:lang w:eastAsia="en-US"/>
        </w:rPr>
        <w:t xml:space="preserve">- </w:t>
      </w:r>
      <w:r w:rsidR="00583079" w:rsidRPr="00583079">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83079" w:rsidRPr="00583079" w:rsidRDefault="00583079" w:rsidP="00583079">
      <w:pPr>
        <w:ind w:firstLine="709"/>
        <w:jc w:val="both"/>
        <w:rPr>
          <w:rFonts w:eastAsia="Calibri"/>
          <w:sz w:val="24"/>
          <w:szCs w:val="24"/>
        </w:rPr>
      </w:pPr>
      <w:r w:rsidRPr="00583079">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583079" w:rsidRPr="00583079" w:rsidRDefault="00583079" w:rsidP="00583079">
      <w:pPr>
        <w:ind w:firstLine="708"/>
        <w:jc w:val="both"/>
        <w:rPr>
          <w:rFonts w:eastAsia="Calibri"/>
          <w:sz w:val="24"/>
          <w:szCs w:val="24"/>
        </w:rPr>
      </w:pPr>
      <w:r w:rsidRPr="00583079">
        <w:rPr>
          <w:rFonts w:eastAsia="Calibri"/>
          <w:sz w:val="24"/>
          <w:szCs w:val="24"/>
        </w:rPr>
        <w:t xml:space="preserve">- </w:t>
      </w:r>
      <w:r w:rsidRPr="00583079">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3079" w:rsidRPr="00583079" w:rsidRDefault="00583079" w:rsidP="00583079">
      <w:pPr>
        <w:ind w:firstLine="709"/>
        <w:jc w:val="both"/>
        <w:rPr>
          <w:rFonts w:eastAsia="Calibri"/>
          <w:sz w:val="24"/>
          <w:szCs w:val="24"/>
        </w:rPr>
      </w:pPr>
      <w:r w:rsidRPr="00583079">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83079" w:rsidRPr="00583079" w:rsidRDefault="00583079" w:rsidP="00583079">
      <w:pPr>
        <w:ind w:firstLine="708"/>
        <w:jc w:val="both"/>
        <w:rPr>
          <w:rFonts w:eastAsia="Calibri"/>
          <w:sz w:val="24"/>
          <w:szCs w:val="24"/>
        </w:rPr>
      </w:pPr>
      <w:r w:rsidRPr="00583079">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83079" w:rsidRPr="00583079" w:rsidRDefault="00583079" w:rsidP="00583079">
      <w:pPr>
        <w:ind w:firstLine="708"/>
        <w:jc w:val="both"/>
        <w:rPr>
          <w:rFonts w:eastAsia="Calibri"/>
          <w:sz w:val="24"/>
          <w:szCs w:val="24"/>
        </w:rPr>
      </w:pPr>
      <w:r w:rsidRPr="00583079">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FDD" w:rsidRPr="002B3C02" w:rsidRDefault="00583079" w:rsidP="00583079">
      <w:pPr>
        <w:widowControl/>
        <w:autoSpaceDE/>
        <w:autoSpaceDN/>
        <w:adjustRightInd/>
        <w:ind w:firstLine="709"/>
        <w:jc w:val="both"/>
        <w:rPr>
          <w:color w:val="000000"/>
          <w:sz w:val="24"/>
          <w:szCs w:val="24"/>
          <w:lang w:eastAsia="en-US"/>
        </w:rPr>
      </w:pPr>
      <w:r w:rsidRPr="00583079">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D6FDD" w:rsidRPr="008D398B" w:rsidRDefault="005D6FDD" w:rsidP="00BD2A1C">
      <w:pPr>
        <w:ind w:firstLine="709"/>
        <w:jc w:val="both"/>
      </w:pPr>
      <w:r w:rsidRPr="002B3C02">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3C02">
        <w:rPr>
          <w:color w:val="000000"/>
          <w:sz w:val="24"/>
          <w:szCs w:val="24"/>
        </w:rPr>
        <w:t>по направлению подготовки 44.03.01 «Педагогическое образование»</w:t>
      </w:r>
      <w:r w:rsidRPr="002B3C02">
        <w:rPr>
          <w:b/>
          <w:color w:val="000000"/>
          <w:sz w:val="24"/>
          <w:szCs w:val="24"/>
        </w:rPr>
        <w:t xml:space="preserve"> </w:t>
      </w:r>
      <w:r w:rsidRPr="002B3C02">
        <w:rPr>
          <w:color w:val="000000"/>
          <w:sz w:val="24"/>
          <w:szCs w:val="24"/>
        </w:rPr>
        <w:t>(уровень бакалавриата), направленность (профиль) программы  «</w:t>
      </w:r>
      <w:r w:rsidR="003259C1">
        <w:rPr>
          <w:sz w:val="24"/>
          <w:szCs w:val="24"/>
        </w:rPr>
        <w:t>Информатика</w:t>
      </w:r>
      <w:r w:rsidRPr="002B3C02">
        <w:rPr>
          <w:color w:val="000000"/>
          <w:sz w:val="24"/>
          <w:szCs w:val="24"/>
        </w:rPr>
        <w:t xml:space="preserve">»; </w:t>
      </w:r>
      <w:r w:rsidRPr="002B3C02">
        <w:rPr>
          <w:color w:val="000000"/>
          <w:sz w:val="24"/>
          <w:szCs w:val="24"/>
          <w:lang w:eastAsia="en-US"/>
        </w:rPr>
        <w:t xml:space="preserve">форма обучения – очная на </w:t>
      </w:r>
      <w:r w:rsidR="00583079">
        <w:rPr>
          <w:color w:val="000000"/>
          <w:sz w:val="24"/>
          <w:szCs w:val="24"/>
          <w:lang w:eastAsia="en-US"/>
        </w:rPr>
        <w:t xml:space="preserve">2022/2023 </w:t>
      </w:r>
      <w:r w:rsidRPr="002B3C02">
        <w:rPr>
          <w:color w:val="000000"/>
          <w:sz w:val="24"/>
          <w:szCs w:val="24"/>
          <w:lang w:eastAsia="en-US"/>
        </w:rPr>
        <w:t>учебный год,</w:t>
      </w:r>
      <w:r w:rsidRPr="002B3C02">
        <w:rPr>
          <w:color w:val="000000"/>
          <w:sz w:val="24"/>
          <w:szCs w:val="24"/>
        </w:rPr>
        <w:t xml:space="preserve"> </w:t>
      </w:r>
      <w:r w:rsidRPr="002B3C02">
        <w:rPr>
          <w:color w:val="000000"/>
          <w:sz w:val="24"/>
          <w:szCs w:val="24"/>
          <w:lang w:eastAsia="en-US"/>
        </w:rPr>
        <w:t xml:space="preserve">утвержденным приказом ректора от </w:t>
      </w:r>
      <w:r w:rsidR="00583079">
        <w:rPr>
          <w:sz w:val="24"/>
          <w:szCs w:val="24"/>
          <w:lang w:eastAsia="en-US"/>
        </w:rPr>
        <w:t>28.03.2022</w:t>
      </w:r>
      <w:r w:rsidR="00BE63A5">
        <w:rPr>
          <w:sz w:val="24"/>
          <w:szCs w:val="24"/>
          <w:lang w:eastAsia="en-US"/>
        </w:rPr>
        <w:t xml:space="preserve"> </w:t>
      </w:r>
      <w:r w:rsidR="00BE63A5" w:rsidRPr="006E1872">
        <w:rPr>
          <w:sz w:val="24"/>
          <w:szCs w:val="24"/>
          <w:lang w:eastAsia="en-US"/>
        </w:rPr>
        <w:t xml:space="preserve">№ </w:t>
      </w:r>
      <w:r w:rsidR="00583079">
        <w:rPr>
          <w:sz w:val="24"/>
          <w:szCs w:val="24"/>
          <w:lang w:eastAsia="en-US"/>
        </w:rPr>
        <w:t>28</w:t>
      </w:r>
      <w:r w:rsidRPr="002B3C02">
        <w:rPr>
          <w:color w:val="000000"/>
          <w:sz w:val="24"/>
          <w:szCs w:val="24"/>
          <w:lang w:eastAsia="en-US"/>
        </w:rPr>
        <w:t>;</w:t>
      </w:r>
    </w:p>
    <w:p w:rsidR="005D6FDD" w:rsidRPr="00CB79DB" w:rsidRDefault="005D6FDD" w:rsidP="00BD2A1C">
      <w:pPr>
        <w:ind w:firstLine="709"/>
        <w:jc w:val="both"/>
      </w:pPr>
      <w:r w:rsidRPr="002B3C0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 44.03.01 «Педагогическое образование» (уровень бакалавриата), направленность (профиль) программы</w:t>
      </w:r>
      <w:r w:rsidRPr="002B3C02">
        <w:rPr>
          <w:sz w:val="24"/>
          <w:szCs w:val="24"/>
        </w:rPr>
        <w:t xml:space="preserve">  «</w:t>
      </w:r>
      <w:r w:rsidR="003259C1">
        <w:rPr>
          <w:sz w:val="24"/>
          <w:szCs w:val="24"/>
        </w:rPr>
        <w:t>Информатика</w:t>
      </w:r>
      <w:r w:rsidRPr="002B3C02">
        <w:rPr>
          <w:sz w:val="24"/>
          <w:szCs w:val="24"/>
        </w:rPr>
        <w:t xml:space="preserve">»; форма обучения – заочная на </w:t>
      </w:r>
      <w:r w:rsidR="00583079">
        <w:rPr>
          <w:sz w:val="24"/>
          <w:szCs w:val="24"/>
        </w:rPr>
        <w:t>2022</w:t>
      </w:r>
      <w:r w:rsidR="00BE63A5">
        <w:rPr>
          <w:sz w:val="24"/>
          <w:szCs w:val="24"/>
        </w:rPr>
        <w:t>/202</w:t>
      </w:r>
      <w:r w:rsidR="00583079">
        <w:rPr>
          <w:sz w:val="24"/>
          <w:szCs w:val="24"/>
        </w:rPr>
        <w:t xml:space="preserve">3 </w:t>
      </w:r>
      <w:r w:rsidRPr="002B3C02">
        <w:rPr>
          <w:color w:val="000000"/>
          <w:sz w:val="24"/>
          <w:szCs w:val="24"/>
        </w:rPr>
        <w:t xml:space="preserve">учебный год, </w:t>
      </w:r>
      <w:r w:rsidRPr="002B3C02">
        <w:rPr>
          <w:color w:val="000000"/>
          <w:sz w:val="24"/>
          <w:szCs w:val="24"/>
          <w:lang w:eastAsia="en-US"/>
        </w:rPr>
        <w:t xml:space="preserve">утвержденным приказом ректора от </w:t>
      </w:r>
      <w:r w:rsidR="00583079">
        <w:rPr>
          <w:sz w:val="24"/>
          <w:szCs w:val="24"/>
          <w:lang w:eastAsia="en-US"/>
        </w:rPr>
        <w:t>28.03.2022</w:t>
      </w:r>
      <w:r w:rsidR="00BE63A5">
        <w:rPr>
          <w:sz w:val="24"/>
          <w:szCs w:val="24"/>
          <w:lang w:eastAsia="en-US"/>
        </w:rPr>
        <w:t xml:space="preserve"> </w:t>
      </w:r>
      <w:r w:rsidR="00BE63A5" w:rsidRPr="006E1872">
        <w:rPr>
          <w:sz w:val="24"/>
          <w:szCs w:val="24"/>
          <w:lang w:eastAsia="en-US"/>
        </w:rPr>
        <w:t xml:space="preserve">№ </w:t>
      </w:r>
      <w:r w:rsidR="00583079">
        <w:rPr>
          <w:sz w:val="24"/>
          <w:szCs w:val="24"/>
          <w:lang w:eastAsia="en-US"/>
        </w:rPr>
        <w:t>28</w:t>
      </w:r>
      <w:r w:rsidRPr="002B3C02">
        <w:rPr>
          <w:color w:val="000000"/>
          <w:sz w:val="24"/>
          <w:szCs w:val="24"/>
          <w:lang w:eastAsia="en-US"/>
        </w:rPr>
        <w:t>.</w:t>
      </w:r>
    </w:p>
    <w:p w:rsidR="005D6FDD" w:rsidRPr="002B3C02" w:rsidRDefault="005D6FDD" w:rsidP="005D6FDD">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CF44B7">
        <w:rPr>
          <w:b/>
          <w:bCs/>
          <w:sz w:val="24"/>
          <w:szCs w:val="24"/>
        </w:rPr>
        <w:t>Б1.В.12</w:t>
      </w:r>
      <w:r w:rsidRPr="002B3C02">
        <w:rPr>
          <w:b/>
          <w:bCs/>
          <w:sz w:val="24"/>
          <w:szCs w:val="24"/>
        </w:rPr>
        <w:t xml:space="preserve"> </w:t>
      </w:r>
      <w:r w:rsidRPr="002B3C02">
        <w:rPr>
          <w:b/>
          <w:sz w:val="24"/>
          <w:szCs w:val="24"/>
        </w:rPr>
        <w:t>«</w:t>
      </w:r>
      <w:r w:rsidR="00CF44B7">
        <w:rPr>
          <w:b/>
          <w:color w:val="000000"/>
          <w:sz w:val="24"/>
          <w:szCs w:val="24"/>
        </w:rPr>
        <w:t>Управление конфликтами в работе с обучающимися</w:t>
      </w:r>
      <w:r w:rsidRPr="002B3C02">
        <w:rPr>
          <w:b/>
          <w:sz w:val="24"/>
          <w:szCs w:val="24"/>
        </w:rPr>
        <w:t xml:space="preserve">»  в течение </w:t>
      </w:r>
      <w:r w:rsidR="00583079">
        <w:rPr>
          <w:b/>
          <w:sz w:val="24"/>
          <w:szCs w:val="24"/>
        </w:rPr>
        <w:t>2022/2023</w:t>
      </w:r>
      <w:r w:rsidR="00E270FB">
        <w:rPr>
          <w:b/>
          <w:sz w:val="24"/>
          <w:szCs w:val="24"/>
        </w:rPr>
        <w:t xml:space="preserve"> </w:t>
      </w:r>
      <w:r w:rsidRPr="002B3C02">
        <w:rPr>
          <w:b/>
          <w:sz w:val="24"/>
          <w:szCs w:val="24"/>
        </w:rPr>
        <w:t>учебного года:</w:t>
      </w:r>
    </w:p>
    <w:p w:rsidR="005D6FDD" w:rsidRPr="00CB79DB" w:rsidRDefault="005D6FDD" w:rsidP="00CF44B7">
      <w:pPr>
        <w:jc w:val="both"/>
      </w:pPr>
      <w:r w:rsidRPr="002B3C02">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44.03.01 «Педагогическое образование» (уровень бакалавриата), направленность (профиль) программы  «</w:t>
      </w:r>
      <w:r w:rsidR="003259C1">
        <w:rPr>
          <w:sz w:val="24"/>
          <w:szCs w:val="24"/>
        </w:rPr>
        <w:t>Информатика</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Pr="002B3C02">
        <w:rPr>
          <w:rFonts w:eastAsia="Courier New"/>
          <w:color w:val="000000"/>
          <w:sz w:val="24"/>
          <w:szCs w:val="24"/>
          <w:lang w:bidi="ru-RU"/>
        </w:rPr>
        <w:t>педагогическа</w:t>
      </w:r>
      <w:r w:rsidR="003259C1">
        <w:rPr>
          <w:rFonts w:eastAsia="Courier New"/>
          <w:color w:val="000000"/>
          <w:sz w:val="24"/>
          <w:szCs w:val="24"/>
          <w:lang w:bidi="ru-RU"/>
        </w:rPr>
        <w:t>я (основная), исследовательская</w:t>
      </w:r>
      <w:r w:rsidRPr="002B3C02">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CF44B7">
        <w:rPr>
          <w:b/>
          <w:color w:val="000000"/>
          <w:sz w:val="24"/>
          <w:szCs w:val="24"/>
        </w:rPr>
        <w:t>Управление конфликтами в работе с обучающимися</w:t>
      </w:r>
      <w:r w:rsidRPr="002B3C02">
        <w:rPr>
          <w:sz w:val="24"/>
          <w:szCs w:val="24"/>
        </w:rPr>
        <w:t xml:space="preserve">» в </w:t>
      </w:r>
      <w:r w:rsidRPr="002B3C02">
        <w:rPr>
          <w:color w:val="000000"/>
          <w:sz w:val="24"/>
          <w:szCs w:val="24"/>
        </w:rPr>
        <w:t xml:space="preserve">течение </w:t>
      </w:r>
      <w:r w:rsidR="00583079">
        <w:rPr>
          <w:color w:val="000000"/>
          <w:sz w:val="24"/>
          <w:szCs w:val="24"/>
        </w:rPr>
        <w:t>2022/2023</w:t>
      </w:r>
      <w:r w:rsidR="00E270FB">
        <w:rPr>
          <w:color w:val="000000"/>
          <w:sz w:val="24"/>
          <w:szCs w:val="24"/>
        </w:rPr>
        <w:t xml:space="preserve"> </w:t>
      </w:r>
      <w:r w:rsidRPr="002B3C02">
        <w:rPr>
          <w:color w:val="000000"/>
          <w:sz w:val="24"/>
          <w:szCs w:val="24"/>
        </w:rPr>
        <w:t>учебного года.</w:t>
      </w:r>
    </w:p>
    <w:p w:rsidR="005D6FDD" w:rsidRPr="002B3C02" w:rsidRDefault="005D6FDD" w:rsidP="00CF44B7">
      <w:pPr>
        <w:ind w:firstLine="709"/>
        <w:jc w:val="both"/>
        <w:rPr>
          <w:color w:val="000000"/>
          <w:sz w:val="24"/>
          <w:szCs w:val="24"/>
        </w:rPr>
      </w:pPr>
    </w:p>
    <w:p w:rsidR="005D6FDD" w:rsidRPr="00CF44B7" w:rsidRDefault="005D6FDD" w:rsidP="005D6FDD">
      <w:pPr>
        <w:pStyle w:val="a4"/>
        <w:numPr>
          <w:ilvl w:val="0"/>
          <w:numId w:val="8"/>
        </w:numPr>
        <w:spacing w:after="0" w:line="240" w:lineRule="auto"/>
        <w:jc w:val="both"/>
        <w:rPr>
          <w:rFonts w:ascii="Times New Roman" w:hAnsi="Times New Roman"/>
          <w:b/>
          <w:color w:val="000000"/>
          <w:sz w:val="24"/>
          <w:szCs w:val="24"/>
        </w:rPr>
      </w:pPr>
      <w:r w:rsidRPr="007569A7">
        <w:rPr>
          <w:rFonts w:ascii="Times New Roman" w:hAnsi="Times New Roman"/>
          <w:b/>
          <w:color w:val="000000"/>
          <w:sz w:val="24"/>
          <w:szCs w:val="24"/>
        </w:rPr>
        <w:t xml:space="preserve">Наименование дисциплины: </w:t>
      </w:r>
      <w:r w:rsidRPr="007569A7">
        <w:rPr>
          <w:rFonts w:ascii="Times New Roman" w:hAnsi="Times New Roman"/>
          <w:b/>
          <w:sz w:val="24"/>
          <w:szCs w:val="24"/>
        </w:rPr>
        <w:t>Б1.</w:t>
      </w:r>
      <w:r w:rsidR="00CF44B7" w:rsidRPr="00CF44B7">
        <w:rPr>
          <w:rFonts w:ascii="Times New Roman" w:hAnsi="Times New Roman"/>
          <w:b/>
          <w:bCs/>
          <w:sz w:val="24"/>
          <w:szCs w:val="24"/>
        </w:rPr>
        <w:t xml:space="preserve">В.12 </w:t>
      </w:r>
      <w:r w:rsidR="00CF44B7" w:rsidRPr="00CF44B7">
        <w:rPr>
          <w:rFonts w:ascii="Times New Roman" w:hAnsi="Times New Roman"/>
          <w:b/>
          <w:sz w:val="24"/>
          <w:szCs w:val="24"/>
        </w:rPr>
        <w:t>«</w:t>
      </w:r>
      <w:r w:rsidR="00CF44B7" w:rsidRPr="00CF44B7">
        <w:rPr>
          <w:rFonts w:ascii="Times New Roman" w:hAnsi="Times New Roman"/>
          <w:b/>
          <w:color w:val="000000"/>
          <w:sz w:val="24"/>
          <w:szCs w:val="24"/>
        </w:rPr>
        <w:t>Управление конфликтами в работе с обучающимися</w:t>
      </w:r>
      <w:r w:rsidR="00CF44B7" w:rsidRPr="00CF44B7">
        <w:rPr>
          <w:rFonts w:ascii="Times New Roman" w:hAnsi="Times New Roman"/>
          <w:b/>
          <w:sz w:val="24"/>
          <w:szCs w:val="24"/>
        </w:rPr>
        <w:t>»</w:t>
      </w:r>
    </w:p>
    <w:p w:rsidR="005D6FDD" w:rsidRPr="002B3C02" w:rsidRDefault="005D6FDD" w:rsidP="005D6FDD">
      <w:pPr>
        <w:pStyle w:val="a4"/>
        <w:spacing w:after="0" w:line="240" w:lineRule="auto"/>
        <w:ind w:left="928"/>
        <w:jc w:val="both"/>
        <w:rPr>
          <w:rFonts w:ascii="Times New Roman" w:hAnsi="Times New Roman"/>
          <w:b/>
          <w:color w:val="000000"/>
          <w:sz w:val="24"/>
          <w:szCs w:val="24"/>
        </w:rPr>
      </w:pPr>
    </w:p>
    <w:p w:rsidR="005D6FDD" w:rsidRPr="002B3C02" w:rsidRDefault="005D6FDD" w:rsidP="005D6FDD">
      <w:pPr>
        <w:pStyle w:val="a4"/>
        <w:numPr>
          <w:ilvl w:val="0"/>
          <w:numId w:val="8"/>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6FDD" w:rsidRPr="002B3C02" w:rsidRDefault="005D6FDD" w:rsidP="005D6FDD">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2919FB" w:rsidRDefault="0033546E" w:rsidP="005D6FDD">
      <w:pPr>
        <w:spacing w:after="160" w:line="256" w:lineRule="auto"/>
        <w:ind w:firstLine="708"/>
        <w:rPr>
          <w:rFonts w:eastAsia="Calibri"/>
          <w:color w:val="000000"/>
          <w:sz w:val="24"/>
          <w:szCs w:val="24"/>
          <w:lang w:eastAsia="en-US"/>
        </w:rPr>
      </w:pPr>
      <w:r w:rsidRPr="002919FB">
        <w:rPr>
          <w:rFonts w:eastAsia="Calibri"/>
          <w:color w:val="000000"/>
          <w:sz w:val="24"/>
          <w:szCs w:val="24"/>
          <w:lang w:eastAsia="en-US"/>
        </w:rPr>
        <w:t xml:space="preserve">Процесс изучения дисциплины </w:t>
      </w:r>
      <w:r w:rsidR="00872BFA" w:rsidRPr="002919FB">
        <w:rPr>
          <w:b/>
          <w:color w:val="000000"/>
          <w:sz w:val="24"/>
          <w:szCs w:val="24"/>
        </w:rPr>
        <w:t>«</w:t>
      </w:r>
      <w:r w:rsidR="00CF44B7">
        <w:rPr>
          <w:b/>
          <w:color w:val="000000"/>
          <w:sz w:val="24"/>
          <w:szCs w:val="24"/>
        </w:rPr>
        <w:t>Управление конфликтами в работе с обучающимися</w:t>
      </w:r>
      <w:r w:rsidR="00872BFA" w:rsidRPr="002919FB">
        <w:rPr>
          <w:b/>
          <w:color w:val="000000"/>
          <w:sz w:val="24"/>
          <w:szCs w:val="24"/>
        </w:rPr>
        <w:t>»</w:t>
      </w:r>
      <w:r w:rsidR="00BB6C9A" w:rsidRPr="002919FB">
        <w:rPr>
          <w:rFonts w:eastAsia="Calibri"/>
          <w:color w:val="000000"/>
          <w:sz w:val="24"/>
          <w:szCs w:val="24"/>
          <w:lang w:eastAsia="en-US"/>
        </w:rPr>
        <w:t xml:space="preserve"> </w:t>
      </w:r>
      <w:r w:rsidRPr="002919FB">
        <w:rPr>
          <w:rFonts w:eastAsia="Calibri"/>
          <w:color w:val="000000"/>
          <w:sz w:val="24"/>
          <w:szCs w:val="24"/>
          <w:lang w:eastAsia="en-US"/>
        </w:rPr>
        <w:t xml:space="preserve">направлен на формирование следующих компетенций: </w:t>
      </w:r>
      <w:r w:rsidR="002B6C87" w:rsidRPr="002919FB">
        <w:rPr>
          <w:rFonts w:eastAsia="Calibri"/>
          <w:color w:val="000000"/>
          <w:sz w:val="24"/>
          <w:szCs w:val="24"/>
          <w:lang w:eastAsia="en-US"/>
        </w:rPr>
        <w:t xml:space="preserve"> </w:t>
      </w:r>
    </w:p>
    <w:p w:rsidR="00793F01" w:rsidRPr="002919F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793F01" w:rsidRPr="002919FB" w:rsidTr="00DD18B5">
        <w:tc>
          <w:tcPr>
            <w:tcW w:w="2802"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Результаты освоения ОПОП (содержание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1134"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Код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5635"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Перечень планируемых результатов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обучения по дисциплине</w:t>
            </w:r>
          </w:p>
        </w:tc>
      </w:tr>
      <w:tr w:rsidR="003259C1" w:rsidRPr="003259C1" w:rsidTr="003259C1">
        <w:tc>
          <w:tcPr>
            <w:tcW w:w="2802" w:type="dxa"/>
            <w:tcBorders>
              <w:top w:val="single" w:sz="4" w:space="0" w:color="auto"/>
              <w:left w:val="single" w:sz="4" w:space="0" w:color="auto"/>
              <w:bottom w:val="single" w:sz="4" w:space="0" w:color="auto"/>
              <w:right w:val="single" w:sz="4" w:space="0" w:color="auto"/>
            </w:tcBorders>
            <w:vAlign w:val="center"/>
          </w:tcPr>
          <w:p w:rsidR="003259C1" w:rsidRPr="003259C1" w:rsidRDefault="003259C1" w:rsidP="003259C1">
            <w:pPr>
              <w:widowControl/>
              <w:tabs>
                <w:tab w:val="left" w:pos="708"/>
              </w:tabs>
              <w:autoSpaceDE/>
              <w:adjustRightInd/>
              <w:jc w:val="center"/>
              <w:rPr>
                <w:rFonts w:eastAsia="Calibri"/>
                <w:color w:val="000000"/>
                <w:sz w:val="24"/>
                <w:szCs w:val="24"/>
                <w:lang w:eastAsia="en-US"/>
              </w:rPr>
            </w:pPr>
            <w:r w:rsidRPr="003259C1">
              <w:rPr>
                <w:rFonts w:eastAsia="Calibri"/>
                <w:color w:val="000000"/>
                <w:sz w:val="24"/>
                <w:szCs w:val="24"/>
                <w:lang w:eastAsia="en-US"/>
              </w:rPr>
              <w:t>Готовность</w:t>
            </w:r>
          </w:p>
          <w:p w:rsidR="003259C1" w:rsidRPr="003259C1" w:rsidRDefault="003259C1" w:rsidP="003259C1">
            <w:pPr>
              <w:widowControl/>
              <w:tabs>
                <w:tab w:val="left" w:pos="708"/>
              </w:tabs>
              <w:autoSpaceDE/>
              <w:adjustRightInd/>
              <w:jc w:val="center"/>
              <w:rPr>
                <w:rFonts w:eastAsia="Calibri"/>
                <w:color w:val="000000"/>
                <w:sz w:val="24"/>
                <w:szCs w:val="24"/>
                <w:lang w:eastAsia="en-US"/>
              </w:rPr>
            </w:pPr>
            <w:r w:rsidRPr="003259C1">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134" w:type="dxa"/>
            <w:tcBorders>
              <w:top w:val="single" w:sz="4" w:space="0" w:color="auto"/>
              <w:left w:val="single" w:sz="4" w:space="0" w:color="auto"/>
              <w:bottom w:val="single" w:sz="4" w:space="0" w:color="auto"/>
              <w:right w:val="single" w:sz="4" w:space="0" w:color="auto"/>
            </w:tcBorders>
            <w:vAlign w:val="center"/>
          </w:tcPr>
          <w:p w:rsidR="003259C1" w:rsidRPr="003259C1" w:rsidRDefault="003259C1" w:rsidP="003259C1">
            <w:pPr>
              <w:widowControl/>
              <w:tabs>
                <w:tab w:val="left" w:pos="708"/>
              </w:tabs>
              <w:autoSpaceDE/>
              <w:adjustRightInd/>
              <w:jc w:val="center"/>
              <w:rPr>
                <w:rFonts w:eastAsia="Calibri"/>
                <w:color w:val="000000"/>
                <w:sz w:val="24"/>
                <w:szCs w:val="24"/>
                <w:lang w:eastAsia="en-US"/>
              </w:rPr>
            </w:pPr>
            <w:r w:rsidRPr="003259C1">
              <w:rPr>
                <w:rFonts w:eastAsia="Calibri"/>
                <w:color w:val="000000"/>
                <w:sz w:val="24"/>
                <w:szCs w:val="24"/>
                <w:lang w:eastAsia="en-US"/>
              </w:rPr>
              <w:t>ОПК-3</w:t>
            </w:r>
          </w:p>
        </w:tc>
        <w:tc>
          <w:tcPr>
            <w:tcW w:w="5635" w:type="dxa"/>
            <w:tcBorders>
              <w:top w:val="single" w:sz="4" w:space="0" w:color="auto"/>
              <w:left w:val="single" w:sz="4" w:space="0" w:color="auto"/>
              <w:bottom w:val="single" w:sz="4" w:space="0" w:color="auto"/>
              <w:right w:val="single" w:sz="4" w:space="0" w:color="auto"/>
            </w:tcBorders>
            <w:vAlign w:val="center"/>
          </w:tcPr>
          <w:p w:rsidR="003259C1" w:rsidRPr="003259C1" w:rsidRDefault="003259C1" w:rsidP="003259C1">
            <w:pPr>
              <w:widowControl/>
              <w:tabs>
                <w:tab w:val="left" w:pos="708"/>
              </w:tabs>
              <w:autoSpaceDE/>
              <w:adjustRightInd/>
              <w:jc w:val="center"/>
              <w:rPr>
                <w:rFonts w:eastAsia="Calibri"/>
                <w:color w:val="000000"/>
                <w:sz w:val="24"/>
                <w:szCs w:val="24"/>
                <w:lang w:eastAsia="en-US"/>
              </w:rPr>
            </w:pPr>
            <w:r w:rsidRPr="003259C1">
              <w:rPr>
                <w:rFonts w:eastAsia="Calibri"/>
                <w:color w:val="000000"/>
                <w:sz w:val="24"/>
                <w:szCs w:val="24"/>
                <w:lang w:eastAsia="en-US"/>
              </w:rPr>
              <w:t xml:space="preserve">Знать </w:t>
            </w:r>
          </w:p>
          <w:p w:rsidR="003259C1" w:rsidRPr="00B01298" w:rsidRDefault="003259C1" w:rsidP="003259C1">
            <w:pPr>
              <w:pStyle w:val="a4"/>
              <w:numPr>
                <w:ilvl w:val="0"/>
                <w:numId w:val="9"/>
              </w:numPr>
              <w:spacing w:after="0" w:line="240" w:lineRule="auto"/>
              <w:jc w:val="both"/>
              <w:rPr>
                <w:rFonts w:ascii="Times New Roman" w:hAnsi="Times New Roman"/>
                <w:color w:val="000000"/>
                <w:sz w:val="24"/>
                <w:szCs w:val="24"/>
              </w:rPr>
            </w:pPr>
            <w:r w:rsidRPr="00B01298">
              <w:rPr>
                <w:rFonts w:ascii="Times New Roman" w:hAnsi="Times New Roman"/>
                <w:color w:val="000000"/>
                <w:sz w:val="24"/>
                <w:szCs w:val="24"/>
              </w:rPr>
              <w:t>авторские теории педагогического сопровождения учебно-воспитательного процесса.</w:t>
            </w:r>
          </w:p>
          <w:p w:rsidR="003259C1" w:rsidRPr="00B01298" w:rsidRDefault="003259C1" w:rsidP="003259C1">
            <w:pPr>
              <w:pStyle w:val="a4"/>
              <w:numPr>
                <w:ilvl w:val="0"/>
                <w:numId w:val="9"/>
              </w:numPr>
              <w:spacing w:after="0" w:line="240" w:lineRule="auto"/>
              <w:jc w:val="both"/>
              <w:rPr>
                <w:rFonts w:ascii="Times New Roman" w:hAnsi="Times New Roman"/>
                <w:color w:val="000000"/>
                <w:sz w:val="24"/>
                <w:szCs w:val="24"/>
              </w:rPr>
            </w:pPr>
            <w:r w:rsidRPr="00B01298">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3259C1" w:rsidRPr="003259C1" w:rsidRDefault="003259C1" w:rsidP="003259C1">
            <w:pPr>
              <w:tabs>
                <w:tab w:val="left" w:pos="708"/>
              </w:tabs>
              <w:autoSpaceDE/>
              <w:adjustRightInd/>
              <w:jc w:val="center"/>
              <w:rPr>
                <w:rFonts w:eastAsia="Calibri"/>
                <w:color w:val="000000"/>
                <w:sz w:val="24"/>
                <w:szCs w:val="24"/>
                <w:lang w:eastAsia="en-US"/>
              </w:rPr>
            </w:pPr>
            <w:r w:rsidRPr="003259C1">
              <w:rPr>
                <w:rFonts w:eastAsia="Calibri"/>
                <w:color w:val="000000"/>
                <w:sz w:val="24"/>
                <w:szCs w:val="24"/>
                <w:lang w:eastAsia="en-US"/>
              </w:rPr>
              <w:t xml:space="preserve"> Уметь </w:t>
            </w:r>
          </w:p>
          <w:p w:rsidR="003259C1" w:rsidRPr="00B01298" w:rsidRDefault="003259C1" w:rsidP="003259C1">
            <w:pPr>
              <w:pStyle w:val="a4"/>
              <w:numPr>
                <w:ilvl w:val="0"/>
                <w:numId w:val="10"/>
              </w:numPr>
              <w:spacing w:after="0" w:line="240" w:lineRule="auto"/>
              <w:jc w:val="both"/>
              <w:rPr>
                <w:rFonts w:ascii="Times New Roman" w:hAnsi="Times New Roman"/>
                <w:color w:val="000000"/>
                <w:sz w:val="24"/>
                <w:szCs w:val="24"/>
              </w:rPr>
            </w:pPr>
            <w:r w:rsidRPr="00B01298">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3259C1" w:rsidRPr="00B01298" w:rsidRDefault="003259C1" w:rsidP="003259C1">
            <w:pPr>
              <w:pStyle w:val="a4"/>
              <w:numPr>
                <w:ilvl w:val="0"/>
                <w:numId w:val="10"/>
              </w:numPr>
              <w:spacing w:after="0" w:line="240" w:lineRule="auto"/>
              <w:jc w:val="both"/>
              <w:rPr>
                <w:rFonts w:ascii="Times New Roman" w:hAnsi="Times New Roman"/>
                <w:color w:val="000000"/>
                <w:sz w:val="24"/>
                <w:szCs w:val="24"/>
              </w:rPr>
            </w:pPr>
            <w:r w:rsidRPr="00B01298">
              <w:rPr>
                <w:rFonts w:ascii="Times New Roman" w:hAnsi="Times New Roman"/>
                <w:color w:val="000000"/>
                <w:sz w:val="24"/>
                <w:szCs w:val="24"/>
              </w:rPr>
              <w:t>выстраивать педагогическое сопровождение учебно-воспитательного процесса.</w:t>
            </w:r>
          </w:p>
          <w:p w:rsidR="003259C1" w:rsidRPr="003259C1" w:rsidRDefault="003259C1" w:rsidP="003259C1">
            <w:pPr>
              <w:widowControl/>
              <w:tabs>
                <w:tab w:val="left" w:pos="708"/>
              </w:tabs>
              <w:autoSpaceDE/>
              <w:adjustRightInd/>
              <w:jc w:val="center"/>
              <w:rPr>
                <w:rFonts w:eastAsia="Calibri"/>
                <w:color w:val="000000"/>
                <w:sz w:val="24"/>
                <w:szCs w:val="24"/>
                <w:lang w:eastAsia="en-US"/>
              </w:rPr>
            </w:pPr>
          </w:p>
          <w:p w:rsidR="003259C1" w:rsidRPr="003259C1" w:rsidRDefault="003259C1" w:rsidP="003259C1">
            <w:pPr>
              <w:tabs>
                <w:tab w:val="left" w:pos="708"/>
              </w:tabs>
              <w:autoSpaceDE/>
              <w:adjustRightInd/>
              <w:jc w:val="center"/>
              <w:rPr>
                <w:rFonts w:eastAsia="Calibri"/>
                <w:color w:val="000000"/>
                <w:sz w:val="24"/>
                <w:szCs w:val="24"/>
                <w:lang w:eastAsia="en-US"/>
              </w:rPr>
            </w:pPr>
            <w:r w:rsidRPr="003259C1">
              <w:rPr>
                <w:rFonts w:eastAsia="Calibri"/>
                <w:color w:val="000000"/>
                <w:sz w:val="24"/>
                <w:szCs w:val="24"/>
                <w:lang w:eastAsia="en-US"/>
              </w:rPr>
              <w:t xml:space="preserve"> Владеть </w:t>
            </w:r>
          </w:p>
          <w:p w:rsidR="003259C1" w:rsidRDefault="003259C1" w:rsidP="003259C1">
            <w:pPr>
              <w:pStyle w:val="Default"/>
              <w:numPr>
                <w:ilvl w:val="0"/>
                <w:numId w:val="11"/>
              </w:numPr>
              <w:spacing w:line="276" w:lineRule="auto"/>
              <w:ind w:left="0" w:firstLine="0"/>
              <w:rPr>
                <w:lang w:eastAsia="en-US"/>
              </w:rPr>
            </w:pPr>
            <w:r>
              <w:rPr>
                <w:lang w:eastAsia="en-US"/>
              </w:rPr>
              <w:t>современными (авторскими) формами организации педагогического сопровождения учебно-</w:t>
            </w:r>
            <w:r>
              <w:rPr>
                <w:lang w:eastAsia="en-US"/>
              </w:rPr>
              <w:lastRenderedPageBreak/>
              <w:t>воспитательного процесса.</w:t>
            </w:r>
          </w:p>
          <w:p w:rsidR="003259C1" w:rsidRDefault="003259C1" w:rsidP="003259C1">
            <w:pPr>
              <w:pStyle w:val="Default"/>
              <w:numPr>
                <w:ilvl w:val="0"/>
                <w:numId w:val="11"/>
              </w:numPr>
              <w:spacing w:line="276" w:lineRule="auto"/>
              <w:ind w:left="0" w:firstLine="0"/>
              <w:rPr>
                <w:lang w:eastAsia="en-US"/>
              </w:rPr>
            </w:pPr>
            <w:r>
              <w:rPr>
                <w:lang w:eastAsia="en-US"/>
              </w:rPr>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3259C1" w:rsidRDefault="003259C1" w:rsidP="003259C1">
            <w:pPr>
              <w:pStyle w:val="Default"/>
              <w:numPr>
                <w:ilvl w:val="0"/>
                <w:numId w:val="11"/>
              </w:numPr>
              <w:spacing w:line="276" w:lineRule="auto"/>
              <w:ind w:left="0" w:firstLine="0"/>
              <w:rPr>
                <w:lang w:eastAsia="en-US"/>
              </w:rPr>
            </w:pPr>
            <w:r>
              <w:rPr>
                <w:lang w:eastAsia="en-US"/>
              </w:rPr>
              <w:t>способами осуществления психолого-педагогической поддержки и осуществления сопровождения учебно-воспитательного процесса.</w:t>
            </w:r>
          </w:p>
        </w:tc>
      </w:tr>
      <w:tr w:rsidR="00F33699" w:rsidRPr="002919FB" w:rsidTr="00DD18B5">
        <w:tc>
          <w:tcPr>
            <w:tcW w:w="2802" w:type="dxa"/>
          </w:tcPr>
          <w:p w:rsidR="00F33699" w:rsidRPr="00572631" w:rsidRDefault="002E2B41" w:rsidP="0074029A">
            <w:pPr>
              <w:tabs>
                <w:tab w:val="left" w:pos="708"/>
              </w:tabs>
              <w:rPr>
                <w:color w:val="000000"/>
                <w:sz w:val="24"/>
                <w:szCs w:val="24"/>
              </w:rPr>
            </w:pPr>
            <w:r w:rsidRPr="0096199D">
              <w:rPr>
                <w:sz w:val="24"/>
                <w:szCs w:val="24"/>
              </w:rPr>
              <w:lastRenderedPageBreak/>
              <w:t>готовностью к взаимодействию с участниками образовательного процесса</w:t>
            </w:r>
          </w:p>
        </w:tc>
        <w:tc>
          <w:tcPr>
            <w:tcW w:w="1134" w:type="dxa"/>
          </w:tcPr>
          <w:p w:rsidR="00F33699" w:rsidRPr="00572631" w:rsidRDefault="00704111" w:rsidP="0074029A">
            <w:pPr>
              <w:tabs>
                <w:tab w:val="left" w:pos="708"/>
              </w:tabs>
              <w:rPr>
                <w:color w:val="000000"/>
                <w:sz w:val="24"/>
                <w:szCs w:val="24"/>
              </w:rPr>
            </w:pPr>
            <w:r>
              <w:rPr>
                <w:color w:val="000000"/>
                <w:sz w:val="24"/>
                <w:szCs w:val="24"/>
              </w:rPr>
              <w:t xml:space="preserve"> ПК-6</w:t>
            </w:r>
          </w:p>
        </w:tc>
        <w:tc>
          <w:tcPr>
            <w:tcW w:w="5635" w:type="dxa"/>
            <w:vAlign w:val="center"/>
          </w:tcPr>
          <w:p w:rsidR="00B14FD4" w:rsidRPr="007F53E8" w:rsidRDefault="00B14FD4" w:rsidP="00B14FD4">
            <w:pPr>
              <w:widowControl/>
              <w:tabs>
                <w:tab w:val="left" w:pos="708"/>
              </w:tabs>
              <w:autoSpaceDE/>
              <w:adjustRightInd/>
              <w:rPr>
                <w:rFonts w:eastAsia="Calibri"/>
                <w:i/>
                <w:sz w:val="24"/>
                <w:szCs w:val="24"/>
                <w:lang w:eastAsia="en-US"/>
              </w:rPr>
            </w:pPr>
            <w:r w:rsidRPr="007F53E8">
              <w:rPr>
                <w:rFonts w:eastAsia="Calibri"/>
                <w:i/>
                <w:sz w:val="24"/>
                <w:szCs w:val="24"/>
                <w:lang w:eastAsia="en-US"/>
              </w:rPr>
              <w:t xml:space="preserve">Знать </w:t>
            </w:r>
          </w:p>
          <w:p w:rsidR="00DD18B5" w:rsidRDefault="00B14FD4" w:rsidP="00B14FD4">
            <w:pPr>
              <w:jc w:val="both"/>
              <w:rPr>
                <w:sz w:val="24"/>
                <w:szCs w:val="24"/>
                <w:lang w:eastAsia="en-US"/>
              </w:rPr>
            </w:pPr>
            <w:r>
              <w:rPr>
                <w:sz w:val="24"/>
                <w:szCs w:val="24"/>
                <w:lang w:eastAsia="en-US"/>
              </w:rPr>
              <w:t>- о</w:t>
            </w:r>
            <w:r w:rsidRPr="007F53E8">
              <w:rPr>
                <w:sz w:val="24"/>
                <w:szCs w:val="24"/>
                <w:lang w:eastAsia="en-US"/>
              </w:rPr>
              <w:t xml:space="preserve">сновные  виды педагогических </w:t>
            </w:r>
            <w:r>
              <w:rPr>
                <w:sz w:val="24"/>
                <w:szCs w:val="24"/>
                <w:lang w:eastAsia="en-US"/>
              </w:rPr>
              <w:t>взаимодействий;</w:t>
            </w:r>
          </w:p>
          <w:p w:rsidR="00B14FD4" w:rsidRPr="007F53E8" w:rsidRDefault="00B14FD4" w:rsidP="00B14FD4">
            <w:pPr>
              <w:jc w:val="both"/>
              <w:rPr>
                <w:sz w:val="24"/>
                <w:szCs w:val="24"/>
                <w:lang w:eastAsia="en-US"/>
              </w:rPr>
            </w:pPr>
            <w:r>
              <w:rPr>
                <w:sz w:val="24"/>
                <w:szCs w:val="24"/>
                <w:lang w:eastAsia="en-US"/>
              </w:rPr>
              <w:t xml:space="preserve"> </w:t>
            </w:r>
            <w:r w:rsidRPr="007F53E8">
              <w:rPr>
                <w:sz w:val="24"/>
                <w:szCs w:val="24"/>
                <w:lang w:eastAsia="en-US"/>
              </w:rPr>
              <w:t>- особенности социального партнерства в системе образования</w:t>
            </w:r>
            <w:r>
              <w:rPr>
                <w:sz w:val="24"/>
                <w:szCs w:val="24"/>
                <w:lang w:eastAsia="en-US"/>
              </w:rPr>
              <w:t>;</w:t>
            </w:r>
          </w:p>
          <w:p w:rsidR="00B14FD4" w:rsidRPr="007F53E8" w:rsidRDefault="00B14FD4" w:rsidP="00B14FD4">
            <w:pPr>
              <w:jc w:val="both"/>
              <w:rPr>
                <w:sz w:val="24"/>
                <w:szCs w:val="24"/>
                <w:lang w:eastAsia="en-US"/>
              </w:rPr>
            </w:pPr>
            <w:r>
              <w:rPr>
                <w:rFonts w:eastAsia="Calibri"/>
                <w:i/>
                <w:sz w:val="24"/>
                <w:szCs w:val="24"/>
                <w:lang w:eastAsia="en-US"/>
              </w:rPr>
              <w:t xml:space="preserve"> </w:t>
            </w:r>
            <w:r w:rsidRPr="007F53E8">
              <w:rPr>
                <w:rFonts w:eastAsia="Calibri"/>
                <w:i/>
                <w:sz w:val="24"/>
                <w:szCs w:val="24"/>
                <w:lang w:eastAsia="en-US"/>
              </w:rPr>
              <w:t xml:space="preserve">Уметь </w:t>
            </w:r>
          </w:p>
          <w:p w:rsidR="00B14FD4" w:rsidRDefault="00B14FD4" w:rsidP="00B14F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eastAsia="en-US"/>
              </w:rPr>
            </w:pPr>
            <w:r w:rsidRPr="007F53E8">
              <w:rPr>
                <w:color w:val="auto"/>
                <w:lang w:eastAsia="en-US"/>
              </w:rPr>
              <w:t>- бесконфликтно взаимодействовать  с различными  участниками образовательного процесса</w:t>
            </w:r>
            <w:r w:rsidR="00081D96">
              <w:t>;</w:t>
            </w:r>
          </w:p>
          <w:p w:rsidR="00DD18B5" w:rsidRDefault="00B14FD4" w:rsidP="00DD18B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53E8">
              <w:rPr>
                <w:color w:val="auto"/>
                <w:lang w:eastAsia="en-US"/>
              </w:rPr>
              <w:t>- создавать условия для развития социально</w:t>
            </w:r>
            <w:r>
              <w:rPr>
                <w:color w:val="auto"/>
                <w:lang w:eastAsia="en-US"/>
              </w:rPr>
              <w:t xml:space="preserve">го партнерства в системе </w:t>
            </w:r>
            <w:r w:rsidRPr="007F53E8">
              <w:rPr>
                <w:color w:val="auto"/>
                <w:lang w:eastAsia="en-US"/>
              </w:rPr>
              <w:t>образования</w:t>
            </w:r>
            <w:r w:rsidR="00081D96">
              <w:t>;</w:t>
            </w:r>
          </w:p>
          <w:p w:rsidR="00B14FD4" w:rsidRPr="00DD18B5" w:rsidRDefault="00B14FD4" w:rsidP="00DD18B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eastAsia="en-US"/>
              </w:rPr>
            </w:pPr>
            <w:r>
              <w:rPr>
                <w:i/>
                <w:lang w:eastAsia="en-US"/>
              </w:rPr>
              <w:t xml:space="preserve"> </w:t>
            </w:r>
            <w:r w:rsidRPr="007F53E8">
              <w:rPr>
                <w:i/>
                <w:lang w:eastAsia="en-US"/>
              </w:rPr>
              <w:t>Владеть</w:t>
            </w:r>
            <w:r w:rsidRPr="007F53E8">
              <w:rPr>
                <w:lang w:eastAsia="en-US"/>
              </w:rPr>
              <w:t xml:space="preserve"> </w:t>
            </w:r>
          </w:p>
          <w:p w:rsidR="00F33699" w:rsidRDefault="00B14FD4" w:rsidP="00B14FD4">
            <w:pPr>
              <w:widowControl/>
              <w:tabs>
                <w:tab w:val="left" w:pos="283"/>
              </w:tabs>
              <w:autoSpaceDE/>
              <w:adjustRightInd/>
              <w:rPr>
                <w:color w:val="000000"/>
                <w:sz w:val="24"/>
                <w:szCs w:val="24"/>
                <w:lang w:eastAsia="en-US"/>
              </w:rPr>
            </w:pPr>
            <w:r>
              <w:rPr>
                <w:sz w:val="24"/>
                <w:szCs w:val="24"/>
                <w:lang w:eastAsia="en-US"/>
              </w:rPr>
              <w:t xml:space="preserve"> </w:t>
            </w:r>
            <w:r w:rsidRPr="007F53E8">
              <w:rPr>
                <w:sz w:val="24"/>
                <w:szCs w:val="24"/>
                <w:lang w:eastAsia="en-US"/>
              </w:rPr>
              <w:t xml:space="preserve">- способами  эффективного взаимодействия  с различными  участниками образовательного </w:t>
            </w:r>
            <w:r>
              <w:rPr>
                <w:sz w:val="24"/>
                <w:szCs w:val="24"/>
                <w:lang w:eastAsia="en-US"/>
              </w:rPr>
              <w:t xml:space="preserve"> </w:t>
            </w:r>
            <w:r w:rsidRPr="007F53E8">
              <w:rPr>
                <w:sz w:val="24"/>
                <w:szCs w:val="24"/>
                <w:lang w:eastAsia="en-US"/>
              </w:rPr>
              <w:t>процесса</w:t>
            </w:r>
            <w:r w:rsidR="00081D96">
              <w:rPr>
                <w:sz w:val="24"/>
                <w:szCs w:val="24"/>
              </w:rPr>
              <w:t>;</w:t>
            </w:r>
          </w:p>
          <w:p w:rsidR="00B14FD4" w:rsidRPr="00B14FD4" w:rsidRDefault="00B14FD4" w:rsidP="00B14FD4">
            <w:pPr>
              <w:widowControl/>
              <w:tabs>
                <w:tab w:val="left" w:pos="459"/>
              </w:tabs>
              <w:autoSpaceDE/>
              <w:adjustRightInd/>
              <w:rPr>
                <w:sz w:val="24"/>
                <w:szCs w:val="24"/>
                <w:lang w:eastAsia="en-US"/>
              </w:rPr>
            </w:pPr>
            <w:r>
              <w:rPr>
                <w:sz w:val="24"/>
                <w:szCs w:val="24"/>
                <w:lang w:eastAsia="en-US"/>
              </w:rPr>
              <w:t xml:space="preserve"> </w:t>
            </w:r>
            <w:r w:rsidRPr="007F53E8">
              <w:rPr>
                <w:sz w:val="24"/>
                <w:szCs w:val="24"/>
                <w:lang w:eastAsia="en-US"/>
              </w:rPr>
              <w:t xml:space="preserve">- </w:t>
            </w:r>
            <w:r>
              <w:rPr>
                <w:sz w:val="24"/>
                <w:szCs w:val="24"/>
                <w:lang w:eastAsia="en-US"/>
              </w:rPr>
              <w:t xml:space="preserve"> навыками </w:t>
            </w:r>
            <w:r w:rsidRPr="007F53E8">
              <w:rPr>
                <w:sz w:val="24"/>
                <w:szCs w:val="24"/>
                <w:lang w:eastAsia="en-US"/>
              </w:rPr>
              <w:t xml:space="preserve">использования передовых технологий электронного обучения и </w:t>
            </w:r>
            <w:r>
              <w:rPr>
                <w:sz w:val="24"/>
                <w:szCs w:val="24"/>
                <w:lang w:eastAsia="en-US"/>
              </w:rPr>
              <w:t xml:space="preserve">взаимодействия с </w:t>
            </w:r>
            <w:r w:rsidRPr="007F53E8">
              <w:rPr>
                <w:sz w:val="24"/>
                <w:szCs w:val="24"/>
                <w:lang w:eastAsia="en-US"/>
              </w:rPr>
              <w:t xml:space="preserve">различными участниками образовательного </w:t>
            </w:r>
            <w:r>
              <w:rPr>
                <w:sz w:val="24"/>
                <w:szCs w:val="24"/>
                <w:lang w:eastAsia="en-US"/>
              </w:rPr>
              <w:t xml:space="preserve"> </w:t>
            </w:r>
            <w:r w:rsidRPr="007F53E8">
              <w:rPr>
                <w:sz w:val="24"/>
                <w:szCs w:val="24"/>
                <w:lang w:eastAsia="en-US"/>
              </w:rPr>
              <w:t>процесса</w:t>
            </w:r>
            <w:r w:rsidR="00081D96">
              <w:rPr>
                <w:sz w:val="24"/>
                <w:szCs w:val="24"/>
                <w:lang w:eastAsia="en-US"/>
              </w:rPr>
              <w:t>.</w:t>
            </w:r>
          </w:p>
        </w:tc>
      </w:tr>
    </w:tbl>
    <w:p w:rsidR="00C3070D" w:rsidRDefault="00C3070D" w:rsidP="009F4070">
      <w:pPr>
        <w:widowControl/>
        <w:tabs>
          <w:tab w:val="left" w:pos="708"/>
        </w:tabs>
        <w:autoSpaceDE/>
        <w:adjustRightInd/>
        <w:jc w:val="both"/>
        <w:rPr>
          <w:rFonts w:eastAsia="Calibri"/>
          <w:color w:val="000000"/>
          <w:sz w:val="24"/>
          <w:szCs w:val="24"/>
          <w:lang w:eastAsia="en-US"/>
        </w:rPr>
      </w:pPr>
    </w:p>
    <w:p w:rsidR="00DD18B5" w:rsidRPr="002919FB" w:rsidRDefault="00DD18B5" w:rsidP="009F4070">
      <w:pPr>
        <w:widowControl/>
        <w:tabs>
          <w:tab w:val="left" w:pos="708"/>
        </w:tabs>
        <w:autoSpaceDE/>
        <w:adjustRightInd/>
        <w:jc w:val="both"/>
        <w:rPr>
          <w:rFonts w:eastAsia="Calibri"/>
          <w:color w:val="000000"/>
          <w:sz w:val="24"/>
          <w:szCs w:val="24"/>
          <w:lang w:eastAsia="en-US"/>
        </w:rPr>
      </w:pPr>
    </w:p>
    <w:p w:rsidR="007F4B97" w:rsidRPr="002919FB" w:rsidRDefault="00C33468" w:rsidP="0081419D">
      <w:pPr>
        <w:pStyle w:val="a4"/>
        <w:numPr>
          <w:ilvl w:val="0"/>
          <w:numId w:val="8"/>
        </w:numPr>
        <w:spacing w:after="0" w:line="240" w:lineRule="auto"/>
        <w:jc w:val="both"/>
        <w:rPr>
          <w:rFonts w:ascii="Times New Roman" w:hAnsi="Times New Roman"/>
          <w:b/>
          <w:color w:val="000000"/>
          <w:sz w:val="24"/>
          <w:szCs w:val="24"/>
        </w:rPr>
      </w:pPr>
      <w:r w:rsidRPr="002919FB">
        <w:rPr>
          <w:rFonts w:ascii="Times New Roman" w:hAnsi="Times New Roman"/>
          <w:b/>
          <w:color w:val="000000"/>
          <w:sz w:val="24"/>
          <w:szCs w:val="24"/>
        </w:rPr>
        <w:t>Указание места дисциплины в структуре образовательной программы</w:t>
      </w:r>
    </w:p>
    <w:p w:rsidR="00027D2C" w:rsidRPr="002919FB" w:rsidRDefault="007F4B97" w:rsidP="0081419D">
      <w:pPr>
        <w:jc w:val="both"/>
        <w:rPr>
          <w:b/>
          <w:color w:val="000000"/>
          <w:sz w:val="24"/>
          <w:szCs w:val="24"/>
        </w:rPr>
      </w:pPr>
      <w:r w:rsidRPr="002919FB">
        <w:rPr>
          <w:color w:val="000000"/>
          <w:sz w:val="24"/>
          <w:szCs w:val="24"/>
        </w:rPr>
        <w:t xml:space="preserve">Дисциплина </w:t>
      </w:r>
      <w:r w:rsidR="00CF44B7">
        <w:rPr>
          <w:b/>
          <w:color w:val="000000"/>
          <w:sz w:val="24"/>
          <w:szCs w:val="24"/>
        </w:rPr>
        <w:t xml:space="preserve">Б1.В.12 «Управление конфликтами в работе с обучающимися» </w:t>
      </w:r>
      <w:r w:rsidR="003813B2" w:rsidRPr="002919FB">
        <w:rPr>
          <w:b/>
          <w:color w:val="000000"/>
          <w:sz w:val="24"/>
          <w:szCs w:val="24"/>
        </w:rPr>
        <w:t xml:space="preserve"> </w:t>
      </w:r>
      <w:r w:rsidRPr="002919FB">
        <w:rPr>
          <w:color w:val="000000"/>
          <w:sz w:val="24"/>
          <w:szCs w:val="24"/>
        </w:rPr>
        <w:t xml:space="preserve">является дисциплиной </w:t>
      </w:r>
      <w:r w:rsidR="00456AA6" w:rsidRPr="002919FB">
        <w:rPr>
          <w:color w:val="000000"/>
          <w:sz w:val="24"/>
          <w:szCs w:val="24"/>
        </w:rPr>
        <w:t>вариативной</w:t>
      </w:r>
      <w:r w:rsidRPr="002919FB">
        <w:rPr>
          <w:color w:val="000000"/>
          <w:sz w:val="24"/>
          <w:szCs w:val="24"/>
        </w:rPr>
        <w:t xml:space="preserve"> части </w:t>
      </w:r>
      <w:r w:rsidR="00027D2C" w:rsidRPr="002919FB">
        <w:rPr>
          <w:color w:val="000000"/>
          <w:sz w:val="24"/>
          <w:szCs w:val="24"/>
        </w:rPr>
        <w:t>блока Б.1</w:t>
      </w:r>
    </w:p>
    <w:p w:rsidR="00027D2C" w:rsidRPr="002919F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59"/>
        <w:gridCol w:w="2156"/>
        <w:gridCol w:w="2411"/>
        <w:gridCol w:w="1148"/>
      </w:tblGrid>
      <w:tr w:rsidR="00705FB5" w:rsidRPr="002919FB" w:rsidTr="00330957">
        <w:tc>
          <w:tcPr>
            <w:tcW w:w="1196"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w:t>
            </w:r>
          </w:p>
          <w:p w:rsidR="00705FB5" w:rsidRPr="002919FB" w:rsidRDefault="009D49E6"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w:t>
            </w:r>
            <w:r w:rsidR="00705FB5" w:rsidRPr="002919FB">
              <w:rPr>
                <w:rFonts w:eastAsia="Calibri"/>
                <w:color w:val="000000"/>
                <w:sz w:val="24"/>
                <w:szCs w:val="24"/>
                <w:lang w:eastAsia="en-US"/>
              </w:rPr>
              <w:t>лины</w:t>
            </w:r>
          </w:p>
        </w:tc>
        <w:tc>
          <w:tcPr>
            <w:tcW w:w="2494"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w:t>
            </w:r>
          </w:p>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дисциплины</w:t>
            </w: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Содержательно-логические связи</w:t>
            </w:r>
          </w:p>
        </w:tc>
        <w:tc>
          <w:tcPr>
            <w:tcW w:w="1185"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Коды форми-руемых компе-тенций</w:t>
            </w:r>
          </w:p>
        </w:tc>
      </w:tr>
      <w:tr w:rsidR="00705FB5"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 дисциплин, практик</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Align w:val="center"/>
          </w:tcPr>
          <w:p w:rsidR="00971D29" w:rsidRDefault="00971D29" w:rsidP="00971D29">
            <w:pPr>
              <w:rPr>
                <w:sz w:val="24"/>
                <w:szCs w:val="24"/>
              </w:rPr>
            </w:pPr>
          </w:p>
          <w:p w:rsidR="00971D29" w:rsidRPr="001E2F09" w:rsidRDefault="00CF44B7" w:rsidP="00971D29">
            <w:pPr>
              <w:rPr>
                <w:sz w:val="24"/>
                <w:szCs w:val="24"/>
              </w:rPr>
            </w:pPr>
            <w:r>
              <w:rPr>
                <w:sz w:val="24"/>
                <w:szCs w:val="24"/>
              </w:rPr>
              <w:t>Б1.В.12</w:t>
            </w:r>
          </w:p>
          <w:p w:rsidR="00DA3FFC" w:rsidRDefault="00DA3FFC" w:rsidP="00330957">
            <w:pPr>
              <w:widowControl/>
              <w:tabs>
                <w:tab w:val="left" w:pos="708"/>
              </w:tabs>
              <w:autoSpaceDE/>
              <w:adjustRightInd/>
              <w:jc w:val="both"/>
              <w:rPr>
                <w:rFonts w:eastAsia="Calibri"/>
                <w:color w:val="000000"/>
                <w:sz w:val="24"/>
                <w:szCs w:val="24"/>
                <w:lang w:eastAsia="en-US"/>
              </w:rPr>
            </w:pPr>
          </w:p>
          <w:p w:rsidR="00971D29" w:rsidRPr="002919FB" w:rsidRDefault="00971D29" w:rsidP="00330957">
            <w:pPr>
              <w:widowControl/>
              <w:tabs>
                <w:tab w:val="left" w:pos="708"/>
              </w:tabs>
              <w:autoSpaceDE/>
              <w:adjustRightInd/>
              <w:jc w:val="both"/>
              <w:rPr>
                <w:rFonts w:eastAsia="Calibri"/>
                <w:color w:val="000000"/>
                <w:sz w:val="24"/>
                <w:szCs w:val="24"/>
                <w:lang w:eastAsia="en-US"/>
              </w:rPr>
            </w:pPr>
          </w:p>
        </w:tc>
        <w:tc>
          <w:tcPr>
            <w:tcW w:w="2494" w:type="dxa"/>
            <w:vAlign w:val="center"/>
          </w:tcPr>
          <w:p w:rsidR="00DA3FFC" w:rsidRPr="00E30102" w:rsidRDefault="00CF44B7" w:rsidP="00330957">
            <w:pPr>
              <w:widowControl/>
              <w:tabs>
                <w:tab w:val="left" w:pos="708"/>
              </w:tabs>
              <w:autoSpaceDE/>
              <w:adjustRightInd/>
              <w:jc w:val="both"/>
              <w:rPr>
                <w:rFonts w:eastAsia="Calibri"/>
                <w:color w:val="000000"/>
                <w:sz w:val="24"/>
                <w:szCs w:val="24"/>
                <w:lang w:eastAsia="en-US"/>
              </w:rPr>
            </w:pPr>
            <w:r>
              <w:rPr>
                <w:sz w:val="24"/>
                <w:szCs w:val="24"/>
                <w:lang w:eastAsia="en-US"/>
              </w:rPr>
              <w:t>Управление конфликтами в работе с обучающимися</w:t>
            </w:r>
            <w:r w:rsidR="00E30102" w:rsidRPr="00E30102">
              <w:rPr>
                <w:rFonts w:eastAsia="Calibri"/>
                <w:color w:val="000000"/>
                <w:sz w:val="24"/>
                <w:szCs w:val="24"/>
                <w:lang w:eastAsia="en-US"/>
              </w:rPr>
              <w:t xml:space="preserve"> </w:t>
            </w:r>
          </w:p>
        </w:tc>
        <w:tc>
          <w:tcPr>
            <w:tcW w:w="2232" w:type="dxa"/>
            <w:vAlign w:val="center"/>
          </w:tcPr>
          <w:p w:rsidR="001164C4" w:rsidRPr="00CA4C6F" w:rsidRDefault="001164C4" w:rsidP="001164C4">
            <w:pPr>
              <w:rPr>
                <w:sz w:val="24"/>
                <w:szCs w:val="24"/>
              </w:rPr>
            </w:pPr>
            <w:r w:rsidRPr="00CA4C6F">
              <w:rPr>
                <w:rFonts w:eastAsia="Calibri"/>
                <w:sz w:val="24"/>
                <w:szCs w:val="24"/>
                <w:lang w:eastAsia="en-US"/>
              </w:rPr>
              <w:t>Успешное освое</w:t>
            </w:r>
            <w:r w:rsidR="00CA4C6F" w:rsidRPr="00CA4C6F">
              <w:rPr>
                <w:rFonts w:eastAsia="Calibri"/>
                <w:sz w:val="24"/>
                <w:szCs w:val="24"/>
                <w:lang w:eastAsia="en-US"/>
              </w:rPr>
              <w:t>ние дисциплин</w:t>
            </w:r>
            <w:r w:rsidRPr="00CA4C6F">
              <w:rPr>
                <w:sz w:val="24"/>
                <w:szCs w:val="24"/>
              </w:rPr>
              <w:t>:</w:t>
            </w:r>
          </w:p>
          <w:p w:rsidR="00DD18B5" w:rsidRDefault="001164C4" w:rsidP="001164C4">
            <w:pPr>
              <w:rPr>
                <w:sz w:val="24"/>
                <w:szCs w:val="24"/>
              </w:rPr>
            </w:pPr>
            <w:r>
              <w:rPr>
                <w:sz w:val="24"/>
                <w:szCs w:val="24"/>
              </w:rPr>
              <w:t>Педагогика</w:t>
            </w:r>
            <w:r w:rsidR="00CF44B7">
              <w:rPr>
                <w:sz w:val="24"/>
                <w:szCs w:val="24"/>
              </w:rPr>
              <w:t xml:space="preserve">, </w:t>
            </w:r>
          </w:p>
          <w:p w:rsidR="00F40FEC" w:rsidRPr="00E30102" w:rsidRDefault="00CF44B7" w:rsidP="001164C4">
            <w:pPr>
              <w:rPr>
                <w:rFonts w:eastAsia="Calibri"/>
                <w:color w:val="000000"/>
                <w:sz w:val="24"/>
                <w:szCs w:val="24"/>
                <w:lang w:eastAsia="en-US"/>
              </w:rPr>
            </w:pPr>
            <w:r>
              <w:rPr>
                <w:sz w:val="24"/>
                <w:szCs w:val="24"/>
              </w:rPr>
              <w:t>Педагогическая психология</w:t>
            </w:r>
          </w:p>
        </w:tc>
        <w:tc>
          <w:tcPr>
            <w:tcW w:w="2464" w:type="dxa"/>
            <w:vAlign w:val="center"/>
          </w:tcPr>
          <w:p w:rsidR="002B6C87" w:rsidRPr="00E30102" w:rsidRDefault="00971D29" w:rsidP="00330957">
            <w:pPr>
              <w:widowControl/>
              <w:tabs>
                <w:tab w:val="left" w:pos="708"/>
              </w:tabs>
              <w:autoSpaceDE/>
              <w:adjustRightInd/>
              <w:jc w:val="both"/>
              <w:rPr>
                <w:rFonts w:eastAsia="Calibri"/>
                <w:color w:val="000000"/>
                <w:sz w:val="24"/>
                <w:szCs w:val="24"/>
                <w:lang w:eastAsia="en-US"/>
              </w:rPr>
            </w:pPr>
            <w:r w:rsidRPr="001E2F09">
              <w:rPr>
                <w:sz w:val="24"/>
                <w:szCs w:val="24"/>
              </w:rPr>
              <w:t>Психодиагностика</w:t>
            </w:r>
            <w:r w:rsidR="00E30102" w:rsidRPr="00E30102">
              <w:rPr>
                <w:sz w:val="24"/>
                <w:szCs w:val="24"/>
                <w:lang w:eastAsia="en-US"/>
              </w:rPr>
              <w:t xml:space="preserve">, </w:t>
            </w:r>
            <w:r w:rsidRPr="001E2F09">
              <w:rPr>
                <w:sz w:val="24"/>
                <w:szCs w:val="24"/>
              </w:rPr>
              <w:t>Производственная прак</w:t>
            </w:r>
            <w:r>
              <w:rPr>
                <w:sz w:val="24"/>
                <w:szCs w:val="24"/>
              </w:rPr>
              <w:t>тика (педагогическая практика)</w:t>
            </w:r>
          </w:p>
        </w:tc>
        <w:tc>
          <w:tcPr>
            <w:tcW w:w="1185" w:type="dxa"/>
            <w:vAlign w:val="center"/>
          </w:tcPr>
          <w:p w:rsidR="00E30102" w:rsidRPr="00E30102" w:rsidRDefault="003259C1" w:rsidP="00E30102">
            <w:pPr>
              <w:tabs>
                <w:tab w:val="left" w:pos="708"/>
              </w:tabs>
              <w:jc w:val="both"/>
              <w:rPr>
                <w:sz w:val="24"/>
                <w:szCs w:val="24"/>
                <w:lang w:eastAsia="en-US"/>
              </w:rPr>
            </w:pPr>
            <w:r>
              <w:rPr>
                <w:sz w:val="24"/>
                <w:szCs w:val="24"/>
                <w:lang w:eastAsia="en-US"/>
              </w:rPr>
              <w:t>ОПК-3</w:t>
            </w:r>
          </w:p>
          <w:p w:rsidR="00E30102" w:rsidRPr="00E30102" w:rsidRDefault="00971D29" w:rsidP="00E30102">
            <w:pPr>
              <w:tabs>
                <w:tab w:val="left" w:pos="708"/>
              </w:tabs>
              <w:jc w:val="both"/>
              <w:rPr>
                <w:sz w:val="24"/>
                <w:szCs w:val="24"/>
                <w:lang w:eastAsia="en-US"/>
              </w:rPr>
            </w:pPr>
            <w:r>
              <w:rPr>
                <w:sz w:val="24"/>
                <w:szCs w:val="24"/>
                <w:lang w:eastAsia="en-US"/>
              </w:rPr>
              <w:t>ПК-6</w:t>
            </w:r>
          </w:p>
          <w:p w:rsidR="00D713D2" w:rsidRPr="002919FB" w:rsidRDefault="00D713D2" w:rsidP="00E30102">
            <w:pPr>
              <w:rPr>
                <w:rFonts w:eastAsia="Calibri"/>
                <w:color w:val="000000"/>
                <w:sz w:val="24"/>
                <w:szCs w:val="24"/>
                <w:lang w:eastAsia="en-US"/>
              </w:rPr>
            </w:pP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DD18B5" w:rsidRPr="002919FB" w:rsidRDefault="00DD18B5" w:rsidP="00A76E53">
      <w:pPr>
        <w:widowControl/>
        <w:autoSpaceDE/>
        <w:autoSpaceDN/>
        <w:adjustRightInd/>
        <w:contextualSpacing/>
        <w:jc w:val="both"/>
        <w:rPr>
          <w:rFonts w:eastAsia="Calibri"/>
          <w:b/>
          <w:color w:val="000000"/>
          <w:spacing w:val="4"/>
          <w:sz w:val="24"/>
          <w:szCs w:val="24"/>
          <w:lang w:eastAsia="en-US"/>
        </w:rPr>
      </w:pPr>
    </w:p>
    <w:p w:rsidR="007F4B97" w:rsidRPr="002919F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919FB">
        <w:rPr>
          <w:rFonts w:eastAsia="Calibri"/>
          <w:b/>
          <w:color w:val="000000"/>
          <w:spacing w:val="4"/>
          <w:sz w:val="24"/>
          <w:szCs w:val="24"/>
          <w:lang w:eastAsia="en-US"/>
        </w:rPr>
        <w:t xml:space="preserve">4. </w:t>
      </w:r>
      <w:r w:rsidR="00BB6C9A" w:rsidRPr="002919F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19FB" w:rsidRDefault="007F4B97" w:rsidP="00A76E53">
      <w:pPr>
        <w:ind w:firstLine="709"/>
        <w:jc w:val="both"/>
        <w:rPr>
          <w:color w:val="000000"/>
          <w:sz w:val="24"/>
          <w:szCs w:val="24"/>
        </w:rPr>
      </w:pPr>
    </w:p>
    <w:p w:rsidR="00BB6C9A" w:rsidRPr="002919FB" w:rsidRDefault="00BB6C9A"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 xml:space="preserve">Объем учебной дисциплины – </w:t>
      </w:r>
      <w:r w:rsidR="00A65936">
        <w:rPr>
          <w:rFonts w:eastAsia="Calibri"/>
          <w:color w:val="000000"/>
          <w:sz w:val="24"/>
          <w:szCs w:val="24"/>
          <w:lang w:eastAsia="en-US"/>
        </w:rPr>
        <w:t>3</w:t>
      </w:r>
      <w:r w:rsidR="00ED3075" w:rsidRPr="002919FB">
        <w:rPr>
          <w:rFonts w:eastAsia="Calibri"/>
          <w:color w:val="000000"/>
          <w:sz w:val="24"/>
          <w:szCs w:val="24"/>
          <w:lang w:eastAsia="en-US"/>
        </w:rPr>
        <w:t xml:space="preserve"> </w:t>
      </w:r>
      <w:r w:rsidRPr="002919FB">
        <w:rPr>
          <w:rFonts w:eastAsia="Calibri"/>
          <w:color w:val="000000"/>
          <w:sz w:val="24"/>
          <w:szCs w:val="24"/>
          <w:lang w:eastAsia="en-US"/>
        </w:rPr>
        <w:t>зачетных единиц</w:t>
      </w:r>
      <w:r w:rsidR="00ED3075" w:rsidRPr="002919FB">
        <w:rPr>
          <w:rFonts w:eastAsia="Calibri"/>
          <w:color w:val="000000"/>
          <w:sz w:val="24"/>
          <w:szCs w:val="24"/>
          <w:lang w:eastAsia="en-US"/>
        </w:rPr>
        <w:t>ы</w:t>
      </w:r>
      <w:r w:rsidRPr="002919FB">
        <w:rPr>
          <w:rFonts w:eastAsia="Calibri"/>
          <w:color w:val="000000"/>
          <w:sz w:val="24"/>
          <w:szCs w:val="24"/>
          <w:lang w:eastAsia="en-US"/>
        </w:rPr>
        <w:t xml:space="preserve"> – </w:t>
      </w:r>
      <w:r w:rsidR="00A65936">
        <w:rPr>
          <w:rFonts w:eastAsia="Calibri"/>
          <w:color w:val="000000"/>
          <w:sz w:val="24"/>
          <w:szCs w:val="24"/>
          <w:lang w:eastAsia="en-US"/>
        </w:rPr>
        <w:t>108</w:t>
      </w:r>
      <w:r w:rsidR="00542B73" w:rsidRPr="002919FB">
        <w:rPr>
          <w:rFonts w:eastAsia="Calibri"/>
          <w:color w:val="000000"/>
          <w:sz w:val="24"/>
          <w:szCs w:val="24"/>
          <w:lang w:eastAsia="en-US"/>
        </w:rPr>
        <w:t xml:space="preserve"> </w:t>
      </w:r>
      <w:r w:rsidRPr="002919FB">
        <w:rPr>
          <w:rFonts w:eastAsia="Calibri"/>
          <w:color w:val="000000"/>
          <w:sz w:val="24"/>
          <w:szCs w:val="24"/>
          <w:lang w:eastAsia="en-US"/>
        </w:rPr>
        <w:t>академических часов</w:t>
      </w:r>
    </w:p>
    <w:p w:rsidR="00A32A5F" w:rsidRPr="002919FB" w:rsidRDefault="00FB05DD"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Из них</w:t>
      </w:r>
      <w:r w:rsidRPr="002919F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Очная форма обучения</w:t>
            </w:r>
          </w:p>
        </w:tc>
        <w:tc>
          <w:tcPr>
            <w:tcW w:w="2517" w:type="dxa"/>
            <w:vAlign w:val="center"/>
          </w:tcPr>
          <w:p w:rsidR="00A76E53"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 xml:space="preserve">Заочная форма </w:t>
            </w:r>
          </w:p>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обучения</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Контактная работа</w:t>
            </w:r>
          </w:p>
        </w:tc>
        <w:tc>
          <w:tcPr>
            <w:tcW w:w="2693"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lastRenderedPageBreak/>
              <w:t>Лекций</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CF44B7">
              <w:rPr>
                <w:rFonts w:eastAsia="Calibri"/>
                <w:color w:val="000000"/>
                <w:sz w:val="24"/>
                <w:szCs w:val="24"/>
                <w:lang w:eastAsia="en-US"/>
              </w:rPr>
              <w:t>6</w:t>
            </w:r>
          </w:p>
        </w:tc>
        <w:tc>
          <w:tcPr>
            <w:tcW w:w="2517"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Лабораторных работ</w:t>
            </w:r>
          </w:p>
        </w:tc>
        <w:tc>
          <w:tcPr>
            <w:tcW w:w="2693" w:type="dxa"/>
            <w:vAlign w:val="center"/>
          </w:tcPr>
          <w:p w:rsidR="00A32A5F" w:rsidRPr="002919FB" w:rsidRDefault="00240A81"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A32A5F" w:rsidRPr="002919FB" w:rsidRDefault="0047633A"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Практических занятий</w:t>
            </w:r>
          </w:p>
        </w:tc>
        <w:tc>
          <w:tcPr>
            <w:tcW w:w="2693"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0B6650">
              <w:rPr>
                <w:rFonts w:eastAsia="Calibri"/>
                <w:color w:val="000000"/>
                <w:sz w:val="24"/>
                <w:szCs w:val="24"/>
                <w:lang w:eastAsia="en-US"/>
              </w:rPr>
              <w:t>6</w:t>
            </w:r>
          </w:p>
        </w:tc>
        <w:tc>
          <w:tcPr>
            <w:tcW w:w="2517" w:type="dxa"/>
            <w:vAlign w:val="center"/>
          </w:tcPr>
          <w:p w:rsidR="00A32A5F" w:rsidRPr="002919FB" w:rsidRDefault="00055A50"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4</w:t>
            </w:r>
          </w:p>
        </w:tc>
      </w:tr>
      <w:tr w:rsidR="00F17292" w:rsidRPr="00443CC2" w:rsidTr="007E2E7F">
        <w:tc>
          <w:tcPr>
            <w:tcW w:w="4365" w:type="dxa"/>
          </w:tcPr>
          <w:p w:rsidR="00F17292" w:rsidRPr="00724EFA" w:rsidRDefault="00F17292" w:rsidP="007E2E7F">
            <w:pPr>
              <w:widowControl/>
              <w:autoSpaceDE/>
              <w:autoSpaceDN/>
              <w:adjustRightInd/>
              <w:jc w:val="both"/>
              <w:rPr>
                <w:rFonts w:eastAsia="Calibri"/>
                <w:sz w:val="24"/>
                <w:szCs w:val="24"/>
                <w:lang w:eastAsia="en-US"/>
              </w:rPr>
            </w:pPr>
            <w:r>
              <w:rPr>
                <w:rFonts w:eastAsia="Calibri"/>
                <w:sz w:val="24"/>
                <w:szCs w:val="24"/>
                <w:lang w:eastAsia="en-US"/>
              </w:rPr>
              <w:t>В т.ч курсовая работа</w:t>
            </w:r>
          </w:p>
        </w:tc>
        <w:tc>
          <w:tcPr>
            <w:tcW w:w="2693" w:type="dxa"/>
            <w:vAlign w:val="center"/>
          </w:tcPr>
          <w:p w:rsidR="00F17292" w:rsidRDefault="003259C1" w:rsidP="007E2E7F">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F17292" w:rsidRDefault="003259C1" w:rsidP="007E2E7F">
            <w:pPr>
              <w:widowControl/>
              <w:autoSpaceDE/>
              <w:autoSpaceDN/>
              <w:adjustRightInd/>
              <w:jc w:val="center"/>
              <w:rPr>
                <w:rFonts w:eastAsia="Calibri"/>
                <w:sz w:val="24"/>
                <w:szCs w:val="24"/>
                <w:lang w:eastAsia="en-US"/>
              </w:rPr>
            </w:pPr>
            <w:r>
              <w:rPr>
                <w:rFonts w:eastAsia="Calibri"/>
                <w:sz w:val="24"/>
                <w:szCs w:val="24"/>
                <w:lang w:eastAsia="en-US"/>
              </w:rPr>
              <w:t>-</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Самостоятельная работа обучающихся</w:t>
            </w:r>
          </w:p>
        </w:tc>
        <w:tc>
          <w:tcPr>
            <w:tcW w:w="2693"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76</w:t>
            </w:r>
          </w:p>
        </w:tc>
        <w:tc>
          <w:tcPr>
            <w:tcW w:w="2517"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98</w:t>
            </w:r>
          </w:p>
        </w:tc>
      </w:tr>
      <w:tr w:rsidR="0047633A" w:rsidRPr="002919FB" w:rsidTr="00330957">
        <w:tc>
          <w:tcPr>
            <w:tcW w:w="4365" w:type="dxa"/>
          </w:tcPr>
          <w:p w:rsidR="0047633A" w:rsidRPr="002919FB" w:rsidRDefault="0047633A"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Контроль</w:t>
            </w:r>
          </w:p>
        </w:tc>
        <w:tc>
          <w:tcPr>
            <w:tcW w:w="2693"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2919FB" w:rsidTr="00330957">
        <w:tc>
          <w:tcPr>
            <w:tcW w:w="4365" w:type="dxa"/>
            <w:vAlign w:val="center"/>
          </w:tcPr>
          <w:p w:rsidR="00A32A5F" w:rsidRPr="002919FB" w:rsidRDefault="00A32A5F" w:rsidP="00330957">
            <w:pPr>
              <w:widowControl/>
              <w:autoSpaceDE/>
              <w:autoSpaceDN/>
              <w:adjustRightInd/>
              <w:rPr>
                <w:rFonts w:eastAsia="Calibri"/>
                <w:color w:val="000000"/>
                <w:sz w:val="24"/>
                <w:szCs w:val="24"/>
                <w:lang w:eastAsia="en-US"/>
              </w:rPr>
            </w:pPr>
            <w:r w:rsidRPr="002919FB">
              <w:rPr>
                <w:rFonts w:eastAsia="Calibri"/>
                <w:color w:val="000000"/>
                <w:sz w:val="24"/>
                <w:szCs w:val="24"/>
                <w:lang w:eastAsia="en-US"/>
              </w:rPr>
              <w:t>Формы промежуточной аттестации</w:t>
            </w:r>
          </w:p>
        </w:tc>
        <w:tc>
          <w:tcPr>
            <w:tcW w:w="2693" w:type="dxa"/>
            <w:vAlign w:val="center"/>
          </w:tcPr>
          <w:p w:rsidR="00783D3E" w:rsidRPr="002919FB" w:rsidRDefault="00A65936" w:rsidP="00783D3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00CF44B7">
              <w:rPr>
                <w:rFonts w:eastAsia="Calibri"/>
                <w:color w:val="000000"/>
                <w:sz w:val="24"/>
                <w:szCs w:val="24"/>
                <w:lang w:eastAsia="en-US"/>
              </w:rPr>
              <w:t xml:space="preserve"> в 5</w:t>
            </w:r>
            <w:r w:rsidR="00542B73" w:rsidRPr="002919FB">
              <w:rPr>
                <w:rFonts w:eastAsia="Calibri"/>
                <w:color w:val="000000"/>
                <w:sz w:val="24"/>
                <w:szCs w:val="24"/>
                <w:lang w:eastAsia="en-US"/>
              </w:rPr>
              <w:t xml:space="preserve"> семестре</w:t>
            </w:r>
          </w:p>
          <w:p w:rsidR="00A32A5F" w:rsidRPr="002919FB" w:rsidRDefault="00A32A5F" w:rsidP="00783D3E">
            <w:pPr>
              <w:widowControl/>
              <w:autoSpaceDE/>
              <w:autoSpaceDN/>
              <w:adjustRightInd/>
              <w:jc w:val="center"/>
              <w:rPr>
                <w:rFonts w:eastAsia="Calibri"/>
                <w:color w:val="000000"/>
                <w:sz w:val="24"/>
                <w:szCs w:val="24"/>
                <w:lang w:eastAsia="en-US"/>
              </w:rPr>
            </w:pPr>
          </w:p>
        </w:tc>
        <w:tc>
          <w:tcPr>
            <w:tcW w:w="2517" w:type="dxa"/>
            <w:vAlign w:val="center"/>
          </w:tcPr>
          <w:p w:rsidR="00123820" w:rsidRPr="002919FB" w:rsidRDefault="00A65936" w:rsidP="0012382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003259C1">
              <w:rPr>
                <w:rFonts w:eastAsia="Calibri"/>
                <w:color w:val="000000"/>
                <w:sz w:val="24"/>
                <w:szCs w:val="24"/>
                <w:lang w:eastAsia="en-US"/>
              </w:rPr>
              <w:t>в</w:t>
            </w:r>
            <w:r w:rsidR="00CF44B7">
              <w:rPr>
                <w:rFonts w:eastAsia="Calibri"/>
                <w:color w:val="000000"/>
                <w:sz w:val="24"/>
                <w:szCs w:val="24"/>
                <w:lang w:eastAsia="en-US"/>
              </w:rPr>
              <w:t xml:space="preserve"> </w:t>
            </w:r>
            <w:r w:rsidR="003259C1">
              <w:rPr>
                <w:rFonts w:eastAsia="Calibri"/>
                <w:color w:val="000000"/>
                <w:sz w:val="24"/>
                <w:szCs w:val="24"/>
                <w:lang w:eastAsia="en-US"/>
              </w:rPr>
              <w:t>5</w:t>
            </w:r>
            <w:r w:rsidR="00ED3075" w:rsidRPr="002919FB">
              <w:rPr>
                <w:rFonts w:eastAsia="Calibri"/>
                <w:color w:val="000000"/>
                <w:sz w:val="24"/>
                <w:szCs w:val="24"/>
                <w:lang w:eastAsia="en-US"/>
              </w:rPr>
              <w:t xml:space="preserve"> </w:t>
            </w:r>
            <w:r w:rsidR="003259C1">
              <w:rPr>
                <w:rFonts w:eastAsia="Calibri"/>
                <w:color w:val="000000"/>
                <w:sz w:val="24"/>
                <w:szCs w:val="24"/>
                <w:lang w:eastAsia="en-US"/>
              </w:rPr>
              <w:t>семестре</w:t>
            </w:r>
          </w:p>
          <w:p w:rsidR="00A32A5F" w:rsidRPr="002919FB" w:rsidRDefault="00A32A5F" w:rsidP="00330957">
            <w:pPr>
              <w:widowControl/>
              <w:autoSpaceDE/>
              <w:autoSpaceDN/>
              <w:adjustRightInd/>
              <w:jc w:val="center"/>
              <w:rPr>
                <w:rFonts w:eastAsia="Calibri"/>
                <w:color w:val="000000"/>
                <w:sz w:val="24"/>
                <w:szCs w:val="24"/>
                <w:lang w:eastAsia="en-US"/>
              </w:rPr>
            </w:pPr>
          </w:p>
        </w:tc>
      </w:tr>
    </w:tbl>
    <w:p w:rsidR="00A32A5F" w:rsidRPr="002919FB" w:rsidRDefault="00A32A5F" w:rsidP="00A76E53">
      <w:pPr>
        <w:widowControl/>
        <w:autoSpaceDE/>
        <w:autoSpaceDN/>
        <w:adjustRightInd/>
        <w:ind w:firstLine="709"/>
        <w:jc w:val="both"/>
        <w:rPr>
          <w:rFonts w:eastAsia="Calibri"/>
          <w:color w:val="000000"/>
          <w:sz w:val="24"/>
          <w:szCs w:val="24"/>
          <w:lang w:eastAsia="en-US"/>
        </w:rPr>
      </w:pPr>
    </w:p>
    <w:p w:rsidR="007F4B97" w:rsidRPr="002919FB" w:rsidRDefault="0047572F" w:rsidP="00A76E53">
      <w:pPr>
        <w:keepNext/>
        <w:ind w:firstLine="709"/>
        <w:jc w:val="both"/>
        <w:rPr>
          <w:rFonts w:eastAsia="Calibri"/>
          <w:b/>
          <w:color w:val="000000"/>
          <w:sz w:val="24"/>
          <w:szCs w:val="24"/>
        </w:rPr>
      </w:pPr>
      <w:r w:rsidRPr="002919FB">
        <w:rPr>
          <w:b/>
          <w:color w:val="000000"/>
          <w:sz w:val="24"/>
          <w:szCs w:val="24"/>
        </w:rPr>
        <w:t xml:space="preserve">5. </w:t>
      </w:r>
      <w:r w:rsidR="0047633A" w:rsidRPr="002919F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2919FB" w:rsidRDefault="001F202B" w:rsidP="00A76E53">
      <w:pPr>
        <w:tabs>
          <w:tab w:val="left" w:pos="900"/>
        </w:tabs>
        <w:ind w:firstLine="709"/>
        <w:jc w:val="both"/>
        <w:rPr>
          <w:b/>
          <w:color w:val="000000"/>
          <w:sz w:val="24"/>
          <w:szCs w:val="24"/>
        </w:rPr>
      </w:pPr>
    </w:p>
    <w:p w:rsidR="00114770" w:rsidRPr="002919FB" w:rsidRDefault="00114770" w:rsidP="00A76E53">
      <w:pPr>
        <w:tabs>
          <w:tab w:val="left" w:pos="900"/>
        </w:tabs>
        <w:ind w:firstLine="709"/>
        <w:jc w:val="both"/>
        <w:rPr>
          <w:b/>
          <w:color w:val="000000"/>
          <w:sz w:val="24"/>
          <w:szCs w:val="24"/>
        </w:rPr>
      </w:pPr>
      <w:r w:rsidRPr="002919FB">
        <w:rPr>
          <w:b/>
          <w:color w:val="000000"/>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065"/>
        <w:gridCol w:w="657"/>
        <w:gridCol w:w="417"/>
        <w:gridCol w:w="644"/>
        <w:gridCol w:w="644"/>
        <w:gridCol w:w="644"/>
        <w:gridCol w:w="644"/>
        <w:gridCol w:w="739"/>
      </w:tblGrid>
      <w:tr w:rsidR="00C3070D" w:rsidRPr="002919FB" w:rsidTr="0081419D">
        <w:trPr>
          <w:trHeight w:val="88"/>
        </w:trPr>
        <w:tc>
          <w:tcPr>
            <w:tcW w:w="5065" w:type="dxa"/>
            <w:tcBorders>
              <w:top w:val="nil"/>
              <w:left w:val="nil"/>
              <w:bottom w:val="nil"/>
              <w:right w:val="nil"/>
            </w:tcBorders>
            <w:noWrap/>
            <w:vAlign w:val="bottom"/>
            <w:hideMark/>
          </w:tcPr>
          <w:p w:rsidR="00C3070D" w:rsidRPr="002919FB" w:rsidRDefault="00C3070D" w:rsidP="006B6E96">
            <w:pPr>
              <w:rPr>
                <w:color w:val="000000"/>
              </w:rPr>
            </w:pPr>
          </w:p>
        </w:tc>
        <w:tc>
          <w:tcPr>
            <w:tcW w:w="657" w:type="dxa"/>
            <w:tcBorders>
              <w:top w:val="nil"/>
              <w:left w:val="nil"/>
              <w:bottom w:val="nil"/>
              <w:right w:val="nil"/>
            </w:tcBorders>
            <w:noWrap/>
            <w:vAlign w:val="bottom"/>
            <w:hideMark/>
          </w:tcPr>
          <w:p w:rsidR="00C3070D" w:rsidRPr="002919FB" w:rsidRDefault="00C3070D" w:rsidP="006B6E96">
            <w:pPr>
              <w:rPr>
                <w:color w:val="000000"/>
              </w:rPr>
            </w:pPr>
          </w:p>
        </w:tc>
        <w:tc>
          <w:tcPr>
            <w:tcW w:w="417"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739" w:type="dxa"/>
            <w:tcBorders>
              <w:top w:val="nil"/>
              <w:left w:val="nil"/>
              <w:bottom w:val="nil"/>
              <w:right w:val="nil"/>
            </w:tcBorders>
            <w:noWrap/>
            <w:vAlign w:val="bottom"/>
            <w:hideMark/>
          </w:tcPr>
          <w:p w:rsidR="00C3070D" w:rsidRPr="002919FB" w:rsidRDefault="00C3070D" w:rsidP="006B6E96">
            <w:pPr>
              <w:rPr>
                <w:color w:val="000000"/>
              </w:rPr>
            </w:pPr>
          </w:p>
        </w:tc>
      </w:tr>
      <w:tr w:rsidR="00C3070D" w:rsidRPr="002919FB" w:rsidTr="0081419D">
        <w:trPr>
          <w:trHeight w:val="500"/>
        </w:trPr>
        <w:tc>
          <w:tcPr>
            <w:tcW w:w="5065" w:type="dxa"/>
            <w:tcBorders>
              <w:top w:val="single" w:sz="8" w:space="0" w:color="auto"/>
              <w:left w:val="single" w:sz="8" w:space="0" w:color="auto"/>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Наименование раздела дисциплины</w:t>
            </w:r>
          </w:p>
        </w:tc>
        <w:tc>
          <w:tcPr>
            <w:tcW w:w="1074"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b/>
                <w:bCs/>
                <w:color w:val="000000"/>
              </w:rPr>
            </w:pPr>
            <w:r w:rsidRPr="002919FB">
              <w:rPr>
                <w:b/>
                <w:bCs/>
                <w:color w:val="000000"/>
              </w:rPr>
              <w:t>Всего</w:t>
            </w:r>
          </w:p>
        </w:tc>
      </w:tr>
      <w:tr w:rsidR="00C3070D"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1.</w:t>
            </w:r>
            <w:r w:rsidRPr="002919FB">
              <w:rPr>
                <w:color w:val="000000"/>
                <w:sz w:val="24"/>
                <w:szCs w:val="24"/>
              </w:rPr>
              <w:t xml:space="preserve"> </w:t>
            </w:r>
            <w:r w:rsidR="00CF44B7">
              <w:rPr>
                <w:sz w:val="24"/>
                <w:szCs w:val="24"/>
              </w:rPr>
              <w:t xml:space="preserve">Общенаучная характеристика конфликтологии. Управление конфликтами как оптимальная форма их профилактики </w:t>
            </w:r>
            <w:r w:rsidR="00BE514C" w:rsidRPr="006F47FA">
              <w:rPr>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8940B2"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8940B2" w:rsidP="006B6E96">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C3070D" w:rsidRPr="002919FB" w:rsidRDefault="008940B2" w:rsidP="006B6E96">
            <w:pPr>
              <w:jc w:val="center"/>
              <w:rPr>
                <w:b/>
                <w:bCs/>
                <w:color w:val="000000"/>
                <w:sz w:val="24"/>
                <w:szCs w:val="24"/>
              </w:rPr>
            </w:pPr>
            <w:r>
              <w:rPr>
                <w:b/>
                <w:bCs/>
                <w:color w:val="000000"/>
                <w:sz w:val="24"/>
                <w:szCs w:val="24"/>
              </w:rPr>
              <w:t>13</w:t>
            </w:r>
          </w:p>
        </w:tc>
      </w:tr>
      <w:tr w:rsidR="00C3070D"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A4C6F" w:rsidP="00CA4C6F">
            <w:pP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CA4C6F" w:rsidP="006B6E96">
            <w:pPr>
              <w:jc w:val="center"/>
              <w:rPr>
                <w:b/>
                <w:bCs/>
                <w:i/>
                <w:iCs/>
                <w:color w:val="000000"/>
                <w:sz w:val="24"/>
                <w:szCs w:val="24"/>
              </w:rPr>
            </w:pPr>
            <w:r>
              <w:rPr>
                <w:b/>
                <w:bCs/>
                <w:i/>
                <w:iCs/>
                <w:color w:val="000000"/>
                <w:sz w:val="24"/>
                <w:szCs w:val="24"/>
              </w:rPr>
              <w:t>2</w:t>
            </w:r>
          </w:p>
        </w:tc>
      </w:tr>
      <w:tr w:rsidR="008940B2"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r w:rsidRPr="002919FB">
              <w:rPr>
                <w:b/>
                <w:color w:val="000000"/>
                <w:sz w:val="24"/>
                <w:szCs w:val="24"/>
              </w:rPr>
              <w:t>Тема № 2.</w:t>
            </w:r>
            <w:r w:rsidRPr="002919FB">
              <w:rPr>
                <w:color w:val="000000"/>
                <w:sz w:val="24"/>
                <w:szCs w:val="24"/>
              </w:rPr>
              <w:t xml:space="preserve"> </w:t>
            </w:r>
            <w:r>
              <w:rPr>
                <w:sz w:val="24"/>
                <w:szCs w:val="24"/>
              </w:rPr>
              <w:t>Структура и динамика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2919FB" w:rsidRDefault="008940B2"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2919FB" w:rsidRDefault="008940B2" w:rsidP="004806AB">
            <w:pPr>
              <w:jc w:val="center"/>
              <w:rPr>
                <w:b/>
                <w:bCs/>
                <w:color w:val="000000"/>
                <w:sz w:val="24"/>
                <w:szCs w:val="24"/>
              </w:rPr>
            </w:pPr>
            <w:r>
              <w:rPr>
                <w:b/>
                <w:bCs/>
                <w:color w:val="000000"/>
                <w:sz w:val="24"/>
                <w:szCs w:val="24"/>
              </w:rPr>
              <w:t>13</w:t>
            </w:r>
          </w:p>
        </w:tc>
      </w:tr>
      <w:tr w:rsidR="008940B2" w:rsidRPr="002919FB" w:rsidTr="0081419D">
        <w:trPr>
          <w:trHeight w:val="689"/>
        </w:trPr>
        <w:tc>
          <w:tcPr>
            <w:tcW w:w="5065" w:type="dxa"/>
            <w:vMerge/>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2919FB" w:rsidRDefault="008940B2"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i/>
                <w:iCs/>
                <w:color w:val="000000"/>
                <w:sz w:val="24"/>
                <w:szCs w:val="24"/>
              </w:rPr>
            </w:pPr>
            <w:r>
              <w:rPr>
                <w:i/>
                <w:iCs/>
                <w:color w:val="000000"/>
                <w:sz w:val="24"/>
                <w:szCs w:val="24"/>
              </w:rPr>
              <w:t>1</w:t>
            </w:r>
            <w:r w:rsidR="008940B2" w:rsidRPr="002919FB">
              <w:rPr>
                <w:i/>
                <w:iCs/>
                <w:color w:val="000000"/>
                <w:sz w:val="24"/>
                <w:szCs w:val="24"/>
              </w:rPr>
              <w:t xml:space="preserve"> </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2919FB"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b/>
                <w:bCs/>
                <w:i/>
                <w:iCs/>
                <w:color w:val="000000"/>
                <w:sz w:val="24"/>
                <w:szCs w:val="24"/>
              </w:rPr>
            </w:pPr>
            <w:r>
              <w:rPr>
                <w:b/>
                <w:bCs/>
                <w:i/>
                <w:iCs/>
                <w:color w:val="000000"/>
                <w:sz w:val="24"/>
                <w:szCs w:val="24"/>
              </w:rPr>
              <w:t>1</w:t>
            </w:r>
          </w:p>
        </w:tc>
      </w:tr>
      <w:tr w:rsidR="008940B2"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r w:rsidRPr="002919FB">
              <w:rPr>
                <w:b/>
                <w:color w:val="000000"/>
                <w:sz w:val="24"/>
                <w:szCs w:val="24"/>
              </w:rPr>
              <w:t>Тема № 3.</w:t>
            </w:r>
            <w:r w:rsidRPr="002919FB">
              <w:rPr>
                <w:color w:val="000000"/>
                <w:sz w:val="24"/>
                <w:szCs w:val="24"/>
              </w:rPr>
              <w:t xml:space="preserve"> </w:t>
            </w:r>
            <w:r>
              <w:rPr>
                <w:color w:val="000000"/>
                <w:sz w:val="24"/>
                <w:szCs w:val="24"/>
              </w:rPr>
              <w:t>Функции и развитие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2919FB" w:rsidRDefault="008940B2"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2919FB" w:rsidRDefault="008940B2" w:rsidP="004806AB">
            <w:pPr>
              <w:jc w:val="center"/>
              <w:rPr>
                <w:b/>
                <w:bCs/>
                <w:color w:val="000000"/>
                <w:sz w:val="24"/>
                <w:szCs w:val="24"/>
              </w:rPr>
            </w:pPr>
            <w:r>
              <w:rPr>
                <w:b/>
                <w:bCs/>
                <w:color w:val="000000"/>
                <w:sz w:val="24"/>
                <w:szCs w:val="24"/>
              </w:rPr>
              <w:t>13</w:t>
            </w:r>
          </w:p>
        </w:tc>
      </w:tr>
      <w:tr w:rsidR="008940B2"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2919FB" w:rsidRDefault="008940B2"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i/>
                <w:iCs/>
                <w:color w:val="000000"/>
                <w:sz w:val="24"/>
                <w:szCs w:val="24"/>
              </w:rPr>
            </w:pPr>
            <w:r>
              <w:rPr>
                <w:i/>
                <w:iCs/>
                <w:color w:val="000000"/>
                <w:sz w:val="24"/>
                <w:szCs w:val="24"/>
              </w:rPr>
              <w:t>1</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2919FB"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b/>
                <w:bCs/>
                <w:i/>
                <w:iCs/>
                <w:color w:val="000000"/>
                <w:sz w:val="24"/>
                <w:szCs w:val="24"/>
              </w:rPr>
            </w:pPr>
            <w:r>
              <w:rPr>
                <w:b/>
                <w:bCs/>
                <w:i/>
                <w:iCs/>
                <w:color w:val="000000"/>
                <w:sz w:val="24"/>
                <w:szCs w:val="24"/>
              </w:rPr>
              <w:t>1</w:t>
            </w:r>
          </w:p>
        </w:tc>
      </w:tr>
      <w:tr w:rsidR="008940B2"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2919FB" w:rsidRDefault="008940B2" w:rsidP="008940B2">
            <w:pPr>
              <w:jc w:val="both"/>
              <w:rPr>
                <w:color w:val="000000"/>
                <w:sz w:val="24"/>
                <w:szCs w:val="24"/>
              </w:rPr>
            </w:pPr>
            <w:r w:rsidRPr="002919FB">
              <w:rPr>
                <w:b/>
                <w:color w:val="000000"/>
                <w:sz w:val="24"/>
                <w:szCs w:val="24"/>
              </w:rPr>
              <w:t>Тема № 4.</w:t>
            </w:r>
            <w:r w:rsidRPr="002919FB">
              <w:rPr>
                <w:color w:val="000000"/>
                <w:sz w:val="24"/>
                <w:szCs w:val="24"/>
              </w:rPr>
              <w:t xml:space="preserve"> </w:t>
            </w:r>
            <w:r>
              <w:rPr>
                <w:color w:val="000000"/>
                <w:sz w:val="24"/>
                <w:szCs w:val="24"/>
              </w:rPr>
              <w:t>Конфликты в педагогическом и ученическом коллективах</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2919FB" w:rsidRDefault="008940B2"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2919FB" w:rsidRDefault="008940B2" w:rsidP="004806AB">
            <w:pPr>
              <w:jc w:val="center"/>
              <w:rPr>
                <w:b/>
                <w:bCs/>
                <w:color w:val="000000"/>
                <w:sz w:val="24"/>
                <w:szCs w:val="24"/>
              </w:rPr>
            </w:pPr>
            <w:r>
              <w:rPr>
                <w:b/>
                <w:bCs/>
                <w:color w:val="000000"/>
                <w:sz w:val="24"/>
                <w:szCs w:val="24"/>
              </w:rPr>
              <w:t>13</w:t>
            </w:r>
          </w:p>
        </w:tc>
      </w:tr>
      <w:tr w:rsidR="008940B2"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2919FB" w:rsidRDefault="008940B2"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2919FB"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BE514C">
            <w:pPr>
              <w:jc w:val="both"/>
              <w:rPr>
                <w:color w:val="000000"/>
                <w:sz w:val="24"/>
                <w:szCs w:val="24"/>
              </w:rPr>
            </w:pPr>
            <w:r w:rsidRPr="002919FB">
              <w:rPr>
                <w:b/>
                <w:color w:val="000000"/>
                <w:sz w:val="24"/>
                <w:szCs w:val="24"/>
              </w:rPr>
              <w:t>Тема № 5.</w:t>
            </w:r>
            <w:r w:rsidRPr="002919FB">
              <w:rPr>
                <w:color w:val="000000"/>
                <w:sz w:val="24"/>
                <w:szCs w:val="24"/>
              </w:rPr>
              <w:t xml:space="preserve"> </w:t>
            </w:r>
            <w:r w:rsidRPr="006F47FA">
              <w:rPr>
                <w:color w:val="000000"/>
                <w:sz w:val="24"/>
                <w:szCs w:val="24"/>
              </w:rPr>
              <w:t xml:space="preserve">Школьник как субъект учебной деятельности. </w:t>
            </w:r>
            <w:r>
              <w:rPr>
                <w:color w:val="000000"/>
                <w:sz w:val="24"/>
                <w:szCs w:val="24"/>
              </w:rPr>
              <w:t>Стили поведения в конфликте</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8940B2">
            <w:pPr>
              <w:jc w:val="both"/>
              <w:rPr>
                <w:color w:val="000000"/>
                <w:sz w:val="24"/>
                <w:szCs w:val="24"/>
              </w:rPr>
            </w:pPr>
            <w:r w:rsidRPr="002919FB">
              <w:rPr>
                <w:b/>
                <w:color w:val="000000"/>
                <w:sz w:val="24"/>
                <w:szCs w:val="24"/>
              </w:rPr>
              <w:t>Тема № 6.</w:t>
            </w:r>
            <w:r w:rsidRPr="008940B2">
              <w:rPr>
                <w:color w:val="000000"/>
                <w:sz w:val="24"/>
                <w:szCs w:val="24"/>
              </w:rPr>
              <w:t>Межгрупповые конфликты</w:t>
            </w: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r w:rsidRPr="002919FB">
              <w:rPr>
                <w:b/>
                <w:color w:val="000000"/>
                <w:sz w:val="24"/>
                <w:szCs w:val="24"/>
              </w:rPr>
              <w:lastRenderedPageBreak/>
              <w:t>Тема № 7.</w:t>
            </w:r>
            <w:r w:rsidRPr="002919FB">
              <w:rPr>
                <w:color w:val="000000"/>
                <w:sz w:val="24"/>
                <w:szCs w:val="24"/>
              </w:rPr>
              <w:t xml:space="preserve"> </w:t>
            </w:r>
            <w:r>
              <w:rPr>
                <w:color w:val="000000"/>
                <w:sz w:val="24"/>
                <w:szCs w:val="24"/>
              </w:rPr>
              <w:t>Профилактика конфликтов как вид управления</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b/>
                <w:bCs/>
                <w:i/>
                <w:iCs/>
                <w:color w:val="000000"/>
                <w:sz w:val="24"/>
                <w:szCs w:val="24"/>
              </w:rPr>
            </w:pPr>
            <w:r>
              <w:rPr>
                <w:b/>
                <w:bCs/>
                <w:i/>
                <w:iCs/>
                <w:color w:val="000000"/>
                <w:sz w:val="24"/>
                <w:szCs w:val="24"/>
              </w:rPr>
              <w:t>2</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r w:rsidRPr="002919FB">
              <w:rPr>
                <w:b/>
                <w:color w:val="000000"/>
                <w:sz w:val="24"/>
                <w:szCs w:val="24"/>
              </w:rPr>
              <w:t>Тема № 8</w:t>
            </w:r>
            <w:r w:rsidR="00BD2A1C">
              <w:rPr>
                <w:color w:val="000000"/>
                <w:sz w:val="24"/>
                <w:szCs w:val="24"/>
              </w:rPr>
              <w:t>.</w:t>
            </w:r>
            <w:r>
              <w:rPr>
                <w:color w:val="000000"/>
                <w:sz w:val="24"/>
                <w:szCs w:val="24"/>
              </w:rPr>
              <w:t xml:space="preserve"> </w:t>
            </w: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r w:rsidRPr="006F47FA">
              <w:rPr>
                <w:color w:val="000000"/>
                <w:sz w:val="24"/>
                <w:szCs w:val="24"/>
              </w:rPr>
              <w:t xml:space="preserve"> </w:t>
            </w:r>
          </w:p>
          <w:p w:rsidR="008D5FAB" w:rsidRPr="002919FB" w:rsidRDefault="008D5FAB" w:rsidP="006B6E96">
            <w:pPr>
              <w:jc w:val="both"/>
              <w:rPr>
                <w:color w:val="000000"/>
                <w:sz w:val="24"/>
                <w:szCs w:val="24"/>
              </w:rPr>
            </w:pP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b/>
                <w:bCs/>
                <w:i/>
                <w:iCs/>
                <w:color w:val="000000"/>
                <w:sz w:val="24"/>
                <w:szCs w:val="24"/>
              </w:rPr>
            </w:pPr>
            <w:r>
              <w:rPr>
                <w:b/>
                <w:bCs/>
                <w:i/>
                <w:iCs/>
                <w:color w:val="000000"/>
                <w:sz w:val="24"/>
                <w:szCs w:val="24"/>
              </w:rPr>
              <w:t>2</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center"/>
              <w:rPr>
                <w:color w:val="000000"/>
                <w:sz w:val="24"/>
                <w:szCs w:val="24"/>
              </w:rPr>
            </w:pPr>
            <w:r w:rsidRPr="002919FB">
              <w:rPr>
                <w:color w:val="000000"/>
                <w:sz w:val="24"/>
                <w:szCs w:val="24"/>
              </w:rPr>
              <w:t>Всего</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Pr>
                <w:color w:val="000000"/>
                <w:sz w:val="24"/>
                <w:szCs w:val="24"/>
              </w:rPr>
              <w:t>16</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Pr>
                <w:color w:val="000000"/>
                <w:sz w:val="24"/>
                <w:szCs w:val="24"/>
              </w:rPr>
              <w:t>16</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Pr>
                <w:color w:val="000000"/>
                <w:sz w:val="24"/>
                <w:szCs w:val="24"/>
              </w:rPr>
              <w:t>76</w:t>
            </w:r>
          </w:p>
        </w:tc>
        <w:tc>
          <w:tcPr>
            <w:tcW w:w="739" w:type="dxa"/>
            <w:tcBorders>
              <w:top w:val="nil"/>
              <w:left w:val="nil"/>
              <w:bottom w:val="single" w:sz="8" w:space="0" w:color="auto"/>
              <w:right w:val="single" w:sz="8" w:space="0" w:color="auto"/>
            </w:tcBorders>
            <w:vAlign w:val="center"/>
            <w:hideMark/>
          </w:tcPr>
          <w:p w:rsidR="008D5FAB" w:rsidRPr="002919FB" w:rsidRDefault="008D5FAB" w:rsidP="006B6E96">
            <w:pPr>
              <w:jc w:val="center"/>
              <w:rPr>
                <w:b/>
                <w:bCs/>
                <w:color w:val="000000"/>
                <w:sz w:val="24"/>
                <w:szCs w:val="24"/>
              </w:rPr>
            </w:pPr>
            <w:r>
              <w:rPr>
                <w:b/>
                <w:bCs/>
                <w:color w:val="000000"/>
                <w:sz w:val="24"/>
                <w:szCs w:val="24"/>
              </w:rPr>
              <w:t>108</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b/>
                <w:bCs/>
                <w:i/>
                <w:iCs/>
                <w:color w:val="000000"/>
                <w:sz w:val="24"/>
                <w:szCs w:val="24"/>
              </w:rPr>
            </w:pPr>
            <w:r>
              <w:rPr>
                <w:b/>
                <w:bCs/>
                <w:i/>
                <w:iCs/>
                <w:color w:val="000000"/>
                <w:sz w:val="24"/>
                <w:szCs w:val="24"/>
              </w:rPr>
              <w:t>8</w:t>
            </w:r>
          </w:p>
        </w:tc>
      </w:tr>
      <w:tr w:rsidR="008D5FAB" w:rsidRPr="002919FB"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8453A0">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8D5FAB" w:rsidRPr="002919FB" w:rsidRDefault="008D5FAB" w:rsidP="00890D53">
            <w:pPr>
              <w:rPr>
                <w:color w:val="000000"/>
                <w:sz w:val="24"/>
                <w:szCs w:val="24"/>
              </w:rPr>
            </w:pPr>
          </w:p>
        </w:tc>
        <w:tc>
          <w:tcPr>
            <w:tcW w:w="657"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D5FAB" w:rsidRDefault="008D5FAB" w:rsidP="006B6E96">
            <w:pPr>
              <w:jc w:val="center"/>
              <w:rPr>
                <w:b/>
                <w:bCs/>
                <w:color w:val="000000"/>
                <w:sz w:val="24"/>
                <w:szCs w:val="24"/>
              </w:rPr>
            </w:pPr>
          </w:p>
          <w:p w:rsidR="008D5FAB" w:rsidRPr="002919FB" w:rsidRDefault="008D5FAB" w:rsidP="006B6E96">
            <w:pPr>
              <w:jc w:val="center"/>
              <w:rPr>
                <w:b/>
                <w:bCs/>
                <w:color w:val="000000"/>
                <w:sz w:val="24"/>
                <w:szCs w:val="24"/>
              </w:rPr>
            </w:pPr>
          </w:p>
        </w:tc>
      </w:tr>
      <w:tr w:rsidR="008D5FAB" w:rsidRPr="002919FB"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9E0467">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1074"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b/>
                <w:bCs/>
                <w:i/>
                <w:iCs/>
                <w:color w:val="000000"/>
                <w:sz w:val="24"/>
                <w:szCs w:val="24"/>
              </w:rPr>
            </w:pPr>
            <w:r>
              <w:rPr>
                <w:b/>
                <w:bCs/>
                <w:i/>
                <w:iCs/>
                <w:color w:val="000000"/>
                <w:sz w:val="24"/>
                <w:szCs w:val="24"/>
              </w:rPr>
              <w:t>108</w:t>
            </w:r>
          </w:p>
        </w:tc>
      </w:tr>
    </w:tbl>
    <w:p w:rsidR="00BB0AE6" w:rsidRDefault="00BB0AE6" w:rsidP="00A76E53">
      <w:pPr>
        <w:tabs>
          <w:tab w:val="left" w:pos="900"/>
        </w:tabs>
        <w:ind w:firstLine="709"/>
        <w:jc w:val="both"/>
        <w:rPr>
          <w:b/>
          <w:color w:val="000000"/>
          <w:sz w:val="24"/>
          <w:szCs w:val="24"/>
        </w:rPr>
      </w:pPr>
    </w:p>
    <w:p w:rsidR="0081419D" w:rsidRPr="002919FB" w:rsidRDefault="0081419D" w:rsidP="00A76E53">
      <w:pPr>
        <w:tabs>
          <w:tab w:val="left" w:pos="900"/>
        </w:tabs>
        <w:ind w:firstLine="709"/>
        <w:jc w:val="both"/>
        <w:rPr>
          <w:b/>
          <w:color w:val="000000"/>
          <w:sz w:val="24"/>
          <w:szCs w:val="24"/>
        </w:rPr>
      </w:pPr>
    </w:p>
    <w:p w:rsidR="007F4B97" w:rsidRPr="002919FB" w:rsidRDefault="00114770" w:rsidP="00A76E53">
      <w:pPr>
        <w:tabs>
          <w:tab w:val="left" w:pos="900"/>
        </w:tabs>
        <w:ind w:firstLine="709"/>
        <w:jc w:val="both"/>
        <w:rPr>
          <w:b/>
          <w:color w:val="000000"/>
          <w:sz w:val="24"/>
          <w:szCs w:val="24"/>
        </w:rPr>
      </w:pPr>
      <w:r w:rsidRPr="002919FB">
        <w:rPr>
          <w:b/>
          <w:color w:val="000000"/>
          <w:sz w:val="24"/>
          <w:szCs w:val="24"/>
        </w:rPr>
        <w:t xml:space="preserve">5.2. </w:t>
      </w:r>
      <w:r w:rsidR="007F4B97" w:rsidRPr="002919FB">
        <w:rPr>
          <w:b/>
          <w:color w:val="000000"/>
          <w:sz w:val="24"/>
          <w:szCs w:val="24"/>
        </w:rPr>
        <w:t xml:space="preserve">Тематический план для </w:t>
      </w:r>
      <w:r w:rsidR="00586FAD" w:rsidRPr="002919FB">
        <w:rPr>
          <w:b/>
          <w:color w:val="000000"/>
          <w:sz w:val="24"/>
          <w:szCs w:val="24"/>
        </w:rPr>
        <w:t>за</w:t>
      </w:r>
      <w:r w:rsidR="007F4B97" w:rsidRPr="002919FB">
        <w:rPr>
          <w:b/>
          <w:color w:val="000000"/>
          <w:sz w:val="24"/>
          <w:szCs w:val="24"/>
        </w:rPr>
        <w:t>очной формы обучения</w:t>
      </w:r>
    </w:p>
    <w:p w:rsidR="00655F21" w:rsidRPr="002919FB" w:rsidRDefault="00655F21" w:rsidP="00655F21">
      <w:pPr>
        <w:tabs>
          <w:tab w:val="left" w:pos="900"/>
        </w:tabs>
        <w:ind w:firstLine="709"/>
        <w:jc w:val="both"/>
        <w:rPr>
          <w:b/>
          <w:color w:val="000000"/>
          <w:sz w:val="24"/>
          <w:szCs w:val="24"/>
        </w:rPr>
      </w:pPr>
    </w:p>
    <w:tbl>
      <w:tblPr>
        <w:tblW w:w="9454" w:type="dxa"/>
        <w:tblInd w:w="5" w:type="dxa"/>
        <w:tblLayout w:type="fixed"/>
        <w:tblLook w:val="04A0" w:firstRow="1" w:lastRow="0" w:firstColumn="1" w:lastColumn="0" w:noHBand="0" w:noVBand="1"/>
      </w:tblPr>
      <w:tblGrid>
        <w:gridCol w:w="5065"/>
        <w:gridCol w:w="657"/>
        <w:gridCol w:w="417"/>
        <w:gridCol w:w="644"/>
        <w:gridCol w:w="644"/>
        <w:gridCol w:w="644"/>
        <w:gridCol w:w="644"/>
        <w:gridCol w:w="739"/>
      </w:tblGrid>
      <w:tr w:rsidR="00037EAF" w:rsidRPr="002919FB" w:rsidTr="0081419D">
        <w:trPr>
          <w:trHeight w:val="88"/>
        </w:trPr>
        <w:tc>
          <w:tcPr>
            <w:tcW w:w="5065" w:type="dxa"/>
            <w:tcBorders>
              <w:top w:val="nil"/>
              <w:left w:val="nil"/>
              <w:bottom w:val="nil"/>
              <w:right w:val="nil"/>
            </w:tcBorders>
            <w:noWrap/>
            <w:vAlign w:val="bottom"/>
            <w:hideMark/>
          </w:tcPr>
          <w:p w:rsidR="00037EAF" w:rsidRPr="002919FB" w:rsidRDefault="00037EAF" w:rsidP="0074029A">
            <w:pPr>
              <w:rPr>
                <w:color w:val="000000"/>
              </w:rPr>
            </w:pPr>
          </w:p>
        </w:tc>
        <w:tc>
          <w:tcPr>
            <w:tcW w:w="657" w:type="dxa"/>
            <w:tcBorders>
              <w:top w:val="nil"/>
              <w:left w:val="nil"/>
              <w:bottom w:val="nil"/>
              <w:right w:val="nil"/>
            </w:tcBorders>
            <w:noWrap/>
            <w:vAlign w:val="bottom"/>
            <w:hideMark/>
          </w:tcPr>
          <w:p w:rsidR="00037EAF" w:rsidRPr="002919FB" w:rsidRDefault="00037EAF" w:rsidP="0074029A">
            <w:pPr>
              <w:rPr>
                <w:color w:val="000000"/>
              </w:rPr>
            </w:pPr>
          </w:p>
        </w:tc>
        <w:tc>
          <w:tcPr>
            <w:tcW w:w="417"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739" w:type="dxa"/>
            <w:tcBorders>
              <w:top w:val="nil"/>
              <w:left w:val="nil"/>
              <w:bottom w:val="nil"/>
              <w:right w:val="nil"/>
            </w:tcBorders>
            <w:noWrap/>
            <w:vAlign w:val="bottom"/>
            <w:hideMark/>
          </w:tcPr>
          <w:p w:rsidR="00037EAF" w:rsidRPr="002919FB" w:rsidRDefault="00037EAF" w:rsidP="0074029A">
            <w:pPr>
              <w:rPr>
                <w:color w:val="000000"/>
              </w:rPr>
            </w:pPr>
          </w:p>
        </w:tc>
      </w:tr>
      <w:tr w:rsidR="00037EAF" w:rsidRPr="002919FB" w:rsidTr="0081419D">
        <w:trPr>
          <w:trHeight w:val="500"/>
        </w:trPr>
        <w:tc>
          <w:tcPr>
            <w:tcW w:w="5065" w:type="dxa"/>
            <w:tcBorders>
              <w:top w:val="single" w:sz="8" w:space="0" w:color="auto"/>
              <w:left w:val="single" w:sz="8" w:space="0" w:color="auto"/>
              <w:bottom w:val="single" w:sz="8" w:space="0" w:color="auto"/>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Наименование раздела дисциплины</w:t>
            </w:r>
          </w:p>
        </w:tc>
        <w:tc>
          <w:tcPr>
            <w:tcW w:w="1074" w:type="dxa"/>
            <w:gridSpan w:val="2"/>
            <w:tcBorders>
              <w:top w:val="single" w:sz="8" w:space="0" w:color="auto"/>
              <w:left w:val="nil"/>
              <w:bottom w:val="single" w:sz="8" w:space="0" w:color="auto"/>
              <w:right w:val="single" w:sz="8" w:space="0" w:color="000000"/>
            </w:tcBorders>
            <w:vAlign w:val="center"/>
            <w:hideMark/>
          </w:tcPr>
          <w:p w:rsidR="00037EAF" w:rsidRPr="002919FB" w:rsidRDefault="00037EAF" w:rsidP="0074029A">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b/>
                <w:bCs/>
                <w:color w:val="000000"/>
              </w:rPr>
            </w:pPr>
            <w:r w:rsidRPr="002919FB">
              <w:rPr>
                <w:b/>
                <w:bCs/>
                <w:color w:val="000000"/>
              </w:rPr>
              <w:t>Всего</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1.</w:t>
            </w:r>
            <w:r w:rsidRPr="002919FB">
              <w:rPr>
                <w:color w:val="000000"/>
                <w:sz w:val="24"/>
                <w:szCs w:val="24"/>
              </w:rPr>
              <w:t xml:space="preserve"> </w:t>
            </w:r>
            <w:r>
              <w:rPr>
                <w:sz w:val="24"/>
                <w:szCs w:val="24"/>
              </w:rPr>
              <w:t xml:space="preserve">Общенаучная характеристика конфликтологии. Управление конфликтами как оптимальная форма их профилактики </w:t>
            </w:r>
            <w:r w:rsidRPr="006F47FA">
              <w:rPr>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Pr>
                <w:i/>
                <w:iCs/>
                <w:color w:val="000000"/>
                <w:sz w:val="24"/>
                <w:szCs w:val="24"/>
              </w:rPr>
              <w:t>1</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r>
              <w:rPr>
                <w:b/>
                <w:bCs/>
                <w:i/>
                <w:iCs/>
                <w:color w:val="000000"/>
                <w:sz w:val="24"/>
                <w:szCs w:val="24"/>
              </w:rPr>
              <w:t>1</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2.</w:t>
            </w:r>
            <w:r w:rsidRPr="002919FB">
              <w:rPr>
                <w:color w:val="000000"/>
                <w:sz w:val="24"/>
                <w:szCs w:val="24"/>
              </w:rPr>
              <w:t xml:space="preserve"> </w:t>
            </w:r>
            <w:r>
              <w:rPr>
                <w:sz w:val="24"/>
                <w:szCs w:val="24"/>
              </w:rPr>
              <w:t>Структура и динамика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3.</w:t>
            </w:r>
            <w:r w:rsidRPr="002919FB">
              <w:rPr>
                <w:color w:val="000000"/>
                <w:sz w:val="24"/>
                <w:szCs w:val="24"/>
              </w:rPr>
              <w:t xml:space="preserve"> </w:t>
            </w:r>
            <w:r>
              <w:rPr>
                <w:color w:val="000000"/>
                <w:sz w:val="24"/>
                <w:szCs w:val="24"/>
              </w:rPr>
              <w:t>Функции и развитие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4.</w:t>
            </w:r>
            <w:r w:rsidRPr="002919FB">
              <w:rPr>
                <w:color w:val="000000"/>
                <w:sz w:val="24"/>
                <w:szCs w:val="24"/>
              </w:rPr>
              <w:t xml:space="preserve"> </w:t>
            </w:r>
            <w:r>
              <w:rPr>
                <w:color w:val="000000"/>
                <w:sz w:val="24"/>
                <w:szCs w:val="24"/>
              </w:rPr>
              <w:t>Конфликты в педагогическом и ученическом коллективах</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8D5FAB">
            <w:pP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5.</w:t>
            </w:r>
            <w:r w:rsidRPr="002919FB">
              <w:rPr>
                <w:color w:val="000000"/>
                <w:sz w:val="24"/>
                <w:szCs w:val="24"/>
              </w:rPr>
              <w:t xml:space="preserve"> </w:t>
            </w:r>
            <w:r w:rsidRPr="006F47FA">
              <w:rPr>
                <w:color w:val="000000"/>
                <w:sz w:val="24"/>
                <w:szCs w:val="24"/>
              </w:rPr>
              <w:t xml:space="preserve">Школьник как субъект учебной деятельности. </w:t>
            </w:r>
            <w:r>
              <w:rPr>
                <w:color w:val="000000"/>
                <w:sz w:val="24"/>
                <w:szCs w:val="24"/>
              </w:rPr>
              <w:t>Стили поведения в конфликте</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Pr>
                <w:i/>
                <w:iCs/>
                <w:color w:val="000000"/>
                <w:sz w:val="24"/>
                <w:szCs w:val="24"/>
              </w:rPr>
              <w:t>1</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r>
              <w:rPr>
                <w:b/>
                <w:bCs/>
                <w:i/>
                <w:iCs/>
                <w:color w:val="000000"/>
                <w:sz w:val="24"/>
                <w:szCs w:val="24"/>
              </w:rPr>
              <w:t>1</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6.</w:t>
            </w:r>
            <w:r w:rsidRPr="008940B2">
              <w:rPr>
                <w:color w:val="000000"/>
                <w:sz w:val="24"/>
                <w:szCs w:val="24"/>
              </w:rPr>
              <w:t>Межгрупповые конфликты</w:t>
            </w: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F246DF">
            <w:pPr>
              <w:jc w:val="both"/>
              <w:rPr>
                <w:color w:val="000000"/>
                <w:sz w:val="24"/>
                <w:szCs w:val="24"/>
              </w:rPr>
            </w:pPr>
            <w:r w:rsidRPr="002919FB">
              <w:rPr>
                <w:b/>
                <w:color w:val="000000"/>
                <w:sz w:val="24"/>
                <w:szCs w:val="24"/>
              </w:rPr>
              <w:t>Тема № 7.</w:t>
            </w:r>
            <w:r w:rsidR="00F246DF">
              <w:rPr>
                <w:color w:val="000000"/>
                <w:sz w:val="24"/>
                <w:szCs w:val="24"/>
              </w:rPr>
              <w:t xml:space="preserve"> Профилактика конфликтов как вид управления</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8</w:t>
            </w:r>
            <w:r w:rsidR="00BD2A1C">
              <w:rPr>
                <w:color w:val="000000"/>
                <w:sz w:val="24"/>
                <w:szCs w:val="24"/>
              </w:rPr>
              <w:t>.</w:t>
            </w:r>
            <w:r>
              <w:rPr>
                <w:color w:val="000000"/>
                <w:sz w:val="24"/>
                <w:szCs w:val="24"/>
              </w:rPr>
              <w:t xml:space="preserve"> </w:t>
            </w: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r w:rsidRPr="006F47FA">
              <w:rPr>
                <w:color w:val="000000"/>
                <w:sz w:val="24"/>
                <w:szCs w:val="24"/>
              </w:rPr>
              <w:t xml:space="preserve"> </w:t>
            </w:r>
          </w:p>
          <w:p w:rsidR="008D5FAB" w:rsidRPr="002919FB" w:rsidRDefault="008D5FAB" w:rsidP="004806AB">
            <w:pPr>
              <w:jc w:val="both"/>
              <w:rPr>
                <w:color w:val="000000"/>
                <w:sz w:val="24"/>
                <w:szCs w:val="24"/>
              </w:rPr>
            </w:pP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14</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16</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center"/>
              <w:rPr>
                <w:color w:val="000000"/>
                <w:sz w:val="24"/>
                <w:szCs w:val="24"/>
              </w:rPr>
            </w:pPr>
            <w:r w:rsidRPr="002919FB">
              <w:rPr>
                <w:color w:val="000000"/>
                <w:sz w:val="24"/>
                <w:szCs w:val="24"/>
              </w:rPr>
              <w:t>Всего</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98</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104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r>
              <w:rPr>
                <w:b/>
                <w:bCs/>
                <w:i/>
                <w:iCs/>
                <w:color w:val="000000"/>
                <w:sz w:val="24"/>
                <w:szCs w:val="24"/>
              </w:rPr>
              <w:t>2</w:t>
            </w:r>
          </w:p>
        </w:tc>
      </w:tr>
      <w:tr w:rsidR="008D5FAB" w:rsidRPr="002919FB"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051195">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8D5FAB" w:rsidRPr="002919FB" w:rsidRDefault="008D5FAB" w:rsidP="00051195">
            <w:pPr>
              <w:rPr>
                <w:color w:val="000000"/>
                <w:sz w:val="24"/>
                <w:szCs w:val="24"/>
              </w:rPr>
            </w:pPr>
          </w:p>
        </w:tc>
        <w:tc>
          <w:tcPr>
            <w:tcW w:w="657"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4</w:t>
            </w:r>
          </w:p>
        </w:tc>
      </w:tr>
      <w:tr w:rsidR="008D5FAB" w:rsidRPr="002919FB"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051195">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1074"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r>
              <w:rPr>
                <w:b/>
                <w:bCs/>
                <w:i/>
                <w:iCs/>
                <w:color w:val="000000"/>
                <w:sz w:val="24"/>
                <w:szCs w:val="24"/>
              </w:rPr>
              <w:t>108</w:t>
            </w:r>
          </w:p>
        </w:tc>
      </w:tr>
    </w:tbl>
    <w:p w:rsidR="00CA5232" w:rsidRPr="002919FB" w:rsidRDefault="00CA5232" w:rsidP="00CA5232">
      <w:pPr>
        <w:tabs>
          <w:tab w:val="left" w:pos="900"/>
        </w:tabs>
        <w:ind w:hanging="142"/>
        <w:jc w:val="both"/>
        <w:rPr>
          <w:b/>
          <w:color w:val="000000"/>
          <w:sz w:val="24"/>
          <w:szCs w:val="24"/>
        </w:rPr>
      </w:pPr>
    </w:p>
    <w:p w:rsidR="002A5878" w:rsidRPr="00E34FCA" w:rsidRDefault="002A5878" w:rsidP="002A5878">
      <w:pPr>
        <w:ind w:firstLine="709"/>
        <w:jc w:val="both"/>
        <w:rPr>
          <w:b/>
          <w:i/>
          <w:color w:val="000000"/>
          <w:sz w:val="15"/>
          <w:szCs w:val="15"/>
        </w:rPr>
      </w:pPr>
      <w:r w:rsidRPr="00E34FCA">
        <w:rPr>
          <w:b/>
          <w:i/>
          <w:color w:val="000000"/>
          <w:sz w:val="15"/>
          <w:szCs w:val="15"/>
        </w:rPr>
        <w:t>* Примечания:</w:t>
      </w:r>
    </w:p>
    <w:p w:rsidR="002A5878" w:rsidRPr="00E34FCA" w:rsidRDefault="002A5878" w:rsidP="002A5878">
      <w:pPr>
        <w:ind w:firstLine="709"/>
        <w:jc w:val="both"/>
        <w:rPr>
          <w:b/>
          <w:color w:val="000000"/>
          <w:sz w:val="15"/>
          <w:szCs w:val="15"/>
        </w:rPr>
      </w:pPr>
      <w:r w:rsidRPr="00E34FCA">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5878" w:rsidRPr="00E34FCA" w:rsidRDefault="002A5878" w:rsidP="002A5878">
      <w:pPr>
        <w:ind w:firstLine="709"/>
        <w:jc w:val="both"/>
        <w:rPr>
          <w:color w:val="000000"/>
          <w:sz w:val="15"/>
          <w:szCs w:val="15"/>
        </w:rPr>
      </w:pPr>
      <w:r w:rsidRPr="00E34FCA">
        <w:rPr>
          <w:color w:val="000000"/>
          <w:sz w:val="15"/>
          <w:szCs w:val="15"/>
        </w:rPr>
        <w:t xml:space="preserve">При разработке образовательной программы высшего образования в части рабочей программы дисциплины </w:t>
      </w:r>
      <w:r w:rsidR="00BD2A1C">
        <w:rPr>
          <w:b/>
          <w:color w:val="000000"/>
          <w:sz w:val="15"/>
          <w:szCs w:val="15"/>
        </w:rPr>
        <w:t>«Управление конфликтами в работе с обучающимися</w:t>
      </w:r>
      <w:r w:rsidRPr="00E34FCA">
        <w:rPr>
          <w:b/>
          <w:color w:val="000000"/>
          <w:sz w:val="15"/>
          <w:szCs w:val="15"/>
        </w:rPr>
        <w:t>»</w:t>
      </w:r>
      <w:r w:rsidRPr="00E34FCA">
        <w:rPr>
          <w:color w:val="000000"/>
          <w:sz w:val="15"/>
          <w:szCs w:val="15"/>
        </w:rPr>
        <w:t xml:space="preserve"> согласно требованиям </w:t>
      </w:r>
      <w:r w:rsidRPr="00E34FCA">
        <w:rPr>
          <w:b/>
          <w:color w:val="000000"/>
          <w:sz w:val="15"/>
          <w:szCs w:val="15"/>
        </w:rPr>
        <w:t>частей 3-5 статьи 13, статьи 30, пункта 3 части 1 статьи 34</w:t>
      </w:r>
      <w:r w:rsidRPr="00E34FCA">
        <w:rPr>
          <w:color w:val="000000"/>
          <w:sz w:val="15"/>
          <w:szCs w:val="15"/>
        </w:rPr>
        <w:t xml:space="preserve"> 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пунктов 16, 38</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w:t>
      </w:r>
      <w:r w:rsidR="00BD2A1C">
        <w:rPr>
          <w:color w:val="000000"/>
          <w:sz w:val="15"/>
          <w:szCs w:val="15"/>
        </w:rPr>
        <w:t>ом России 14.07.2017</w:t>
      </w:r>
      <w:r w:rsidRPr="00E34FCA">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5878" w:rsidRPr="00E34FCA" w:rsidRDefault="002A5878" w:rsidP="002A5878">
      <w:pPr>
        <w:ind w:firstLine="709"/>
        <w:jc w:val="both"/>
        <w:rPr>
          <w:b/>
          <w:color w:val="000000"/>
          <w:sz w:val="15"/>
          <w:szCs w:val="15"/>
        </w:rPr>
      </w:pPr>
      <w:r w:rsidRPr="00E34FCA">
        <w:rPr>
          <w:b/>
          <w:color w:val="000000"/>
          <w:sz w:val="15"/>
          <w:szCs w:val="15"/>
        </w:rPr>
        <w:t>б) Для обучающихся с ограниченными возможностями здоровья и инвалидов:</w:t>
      </w:r>
    </w:p>
    <w:p w:rsidR="002A5878" w:rsidRPr="00E34FCA" w:rsidRDefault="002A5878" w:rsidP="002A5878">
      <w:pPr>
        <w:ind w:firstLine="709"/>
        <w:jc w:val="both"/>
        <w:rPr>
          <w:color w:val="000000"/>
          <w:sz w:val="15"/>
          <w:szCs w:val="15"/>
        </w:rPr>
      </w:pPr>
      <w:r w:rsidRPr="00E34FCA">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34FCA">
        <w:rPr>
          <w:b/>
          <w:color w:val="000000"/>
          <w:sz w:val="15"/>
          <w:szCs w:val="15"/>
        </w:rPr>
        <w:t>статьи 79</w:t>
      </w:r>
      <w:r w:rsidRPr="00E34FCA">
        <w:rPr>
          <w:color w:val="000000"/>
          <w:sz w:val="15"/>
          <w:szCs w:val="15"/>
        </w:rPr>
        <w:t xml:space="preserve"> 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раздела III</w:t>
      </w:r>
      <w:r w:rsidRPr="00E34FCA">
        <w:rPr>
          <w:color w:val="000000"/>
          <w:sz w:val="15"/>
          <w:szCs w:val="15"/>
        </w:rPr>
        <w:t xml:space="preserve"> Порядка организации и осуществления образовательной деятельности по образовательным </w:t>
      </w:r>
      <w:r w:rsidRPr="00E34FCA">
        <w:rPr>
          <w:color w:val="000000"/>
          <w:sz w:val="15"/>
          <w:szCs w:val="15"/>
        </w:rPr>
        <w:lastRenderedPageBreak/>
        <w:t>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Pr>
          <w:color w:val="000000"/>
          <w:sz w:val="15"/>
          <w:szCs w:val="15"/>
        </w:rPr>
        <w:t>рован Минюстом России 14.07.2017</w:t>
      </w:r>
      <w:r w:rsidRPr="00E34FCA">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34FCA">
        <w:rPr>
          <w:b/>
          <w:i/>
          <w:color w:val="000000"/>
          <w:sz w:val="15"/>
          <w:szCs w:val="15"/>
        </w:rPr>
        <w:t>при наличии факта зачисления таких обучающихся с учетом конкретных нозологий</w:t>
      </w:r>
      <w:r w:rsidRPr="00E34FCA">
        <w:rPr>
          <w:color w:val="000000"/>
          <w:sz w:val="15"/>
          <w:szCs w:val="15"/>
        </w:rPr>
        <w:t>).</w:t>
      </w:r>
    </w:p>
    <w:p w:rsidR="002A5878" w:rsidRPr="00E34FCA" w:rsidRDefault="002A5878" w:rsidP="002A5878">
      <w:pPr>
        <w:ind w:firstLine="709"/>
        <w:jc w:val="both"/>
        <w:rPr>
          <w:b/>
          <w:color w:val="000000"/>
          <w:sz w:val="15"/>
          <w:szCs w:val="15"/>
        </w:rPr>
      </w:pPr>
      <w:r w:rsidRPr="00E34FCA">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5878" w:rsidRPr="00E34FCA" w:rsidRDefault="002A5878" w:rsidP="002A5878">
      <w:pPr>
        <w:ind w:firstLine="709"/>
        <w:jc w:val="both"/>
        <w:rPr>
          <w:color w:val="000000"/>
          <w:sz w:val="15"/>
          <w:szCs w:val="15"/>
        </w:rPr>
      </w:pPr>
      <w:r w:rsidRPr="00E34FCA">
        <w:rPr>
          <w:color w:val="000000"/>
          <w:sz w:val="15"/>
          <w:szCs w:val="15"/>
        </w:rPr>
        <w:t xml:space="preserve">При разработке образовательной программы высшего образования согласно требованиями </w:t>
      </w:r>
      <w:r w:rsidRPr="00E34FCA">
        <w:rPr>
          <w:b/>
          <w:color w:val="000000"/>
          <w:sz w:val="15"/>
          <w:szCs w:val="15"/>
        </w:rPr>
        <w:t xml:space="preserve">частей 3-5 статьи 13, статьи 30, пункта 3 части 1 статьи 34 </w:t>
      </w:r>
      <w:r w:rsidRPr="00E34FCA">
        <w:rPr>
          <w:color w:val="000000"/>
          <w:sz w:val="15"/>
          <w:szCs w:val="15"/>
        </w:rPr>
        <w:t xml:space="preserve">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пункта 20</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Pr>
          <w:color w:val="000000"/>
          <w:sz w:val="15"/>
          <w:szCs w:val="15"/>
        </w:rPr>
        <w:t>рован Минюстом России 14.07.2017</w:t>
      </w:r>
      <w:r w:rsidRPr="00E34FCA">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34FCA">
        <w:rPr>
          <w:b/>
          <w:color w:val="000000"/>
          <w:sz w:val="15"/>
          <w:szCs w:val="15"/>
        </w:rPr>
        <w:t>частью 5 статьи 5</w:t>
      </w:r>
      <w:r w:rsidRPr="00E34FCA">
        <w:rPr>
          <w:color w:val="000000"/>
          <w:sz w:val="15"/>
          <w:szCs w:val="15"/>
        </w:rPr>
        <w:t xml:space="preserve"> Федерального закона </w:t>
      </w:r>
      <w:r w:rsidRPr="00E34FCA">
        <w:rPr>
          <w:b/>
          <w:color w:val="000000"/>
          <w:sz w:val="15"/>
          <w:szCs w:val="15"/>
        </w:rPr>
        <w:t>от 05.05.2014 № 84-ФЗ</w:t>
      </w:r>
      <w:r w:rsidRPr="00E34FCA">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5878" w:rsidRPr="00E34FCA" w:rsidRDefault="002A5878" w:rsidP="002A5878">
      <w:pPr>
        <w:ind w:firstLine="709"/>
        <w:jc w:val="both"/>
        <w:rPr>
          <w:b/>
          <w:color w:val="000000"/>
          <w:sz w:val="15"/>
          <w:szCs w:val="15"/>
        </w:rPr>
      </w:pPr>
      <w:r w:rsidRPr="00E34FCA">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5878" w:rsidRPr="00E34FCA" w:rsidRDefault="002A5878" w:rsidP="002A5878">
      <w:pPr>
        <w:ind w:firstLine="709"/>
        <w:jc w:val="both"/>
        <w:rPr>
          <w:color w:val="000000"/>
          <w:sz w:val="15"/>
          <w:szCs w:val="15"/>
        </w:rPr>
      </w:pPr>
      <w:r w:rsidRPr="00E34FCA">
        <w:rPr>
          <w:color w:val="000000"/>
          <w:sz w:val="15"/>
          <w:szCs w:val="15"/>
        </w:rPr>
        <w:t>При разработке образовательной программы высшего образования согласно требованиям</w:t>
      </w:r>
      <w:r w:rsidRPr="00E34FCA">
        <w:rPr>
          <w:b/>
          <w:color w:val="000000"/>
          <w:sz w:val="15"/>
          <w:szCs w:val="15"/>
        </w:rPr>
        <w:t>пункта 9 части 1 статьи 33, части 3 статьи 34</w:t>
      </w:r>
      <w:r w:rsidRPr="00E34FCA">
        <w:rPr>
          <w:color w:val="000000"/>
          <w:sz w:val="15"/>
          <w:szCs w:val="15"/>
        </w:rPr>
        <w:t xml:space="preserve"> 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пункта 43</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Pr>
          <w:color w:val="000000"/>
          <w:sz w:val="15"/>
          <w:szCs w:val="15"/>
        </w:rPr>
        <w:t>рован Минюстом России 14.07.2017</w:t>
      </w:r>
      <w:r w:rsidRPr="00E34FCA">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2919FB" w:rsidRDefault="002B1BAA" w:rsidP="001E54B2">
      <w:pPr>
        <w:pStyle w:val="ConsPlusNormal"/>
        <w:contextualSpacing/>
        <w:jc w:val="both"/>
        <w:rPr>
          <w:b/>
          <w:color w:val="000000"/>
          <w:sz w:val="24"/>
          <w:szCs w:val="24"/>
        </w:rPr>
      </w:pPr>
    </w:p>
    <w:p w:rsidR="003A71E4" w:rsidRDefault="007F4B97" w:rsidP="002B1BAA">
      <w:pPr>
        <w:tabs>
          <w:tab w:val="left" w:pos="900"/>
        </w:tabs>
        <w:ind w:firstLine="709"/>
        <w:mirrorIndents/>
        <w:jc w:val="both"/>
        <w:rPr>
          <w:b/>
          <w:color w:val="000000"/>
          <w:sz w:val="24"/>
          <w:szCs w:val="24"/>
        </w:rPr>
      </w:pPr>
      <w:r w:rsidRPr="002919FB">
        <w:rPr>
          <w:b/>
          <w:color w:val="000000"/>
          <w:sz w:val="24"/>
          <w:szCs w:val="24"/>
        </w:rPr>
        <w:t>5.</w:t>
      </w:r>
      <w:r w:rsidR="00114770" w:rsidRPr="002919FB">
        <w:rPr>
          <w:b/>
          <w:color w:val="000000"/>
          <w:sz w:val="24"/>
          <w:szCs w:val="24"/>
        </w:rPr>
        <w:t>3</w:t>
      </w:r>
      <w:r w:rsidRPr="002919FB">
        <w:rPr>
          <w:b/>
          <w:color w:val="000000"/>
          <w:sz w:val="24"/>
          <w:szCs w:val="24"/>
        </w:rPr>
        <w:t xml:space="preserve"> Содержание дисциплины</w:t>
      </w:r>
    </w:p>
    <w:p w:rsidR="008940B2" w:rsidRDefault="008940B2" w:rsidP="002B1BAA">
      <w:pPr>
        <w:tabs>
          <w:tab w:val="left" w:pos="900"/>
        </w:tabs>
        <w:ind w:firstLine="709"/>
        <w:mirrorIndents/>
        <w:jc w:val="both"/>
        <w:rPr>
          <w:b/>
          <w:color w:val="000000"/>
          <w:sz w:val="24"/>
          <w:szCs w:val="24"/>
        </w:rPr>
      </w:pPr>
    </w:p>
    <w:p w:rsidR="008940B2" w:rsidRPr="008D5FAB" w:rsidRDefault="008940B2" w:rsidP="008B199F">
      <w:pPr>
        <w:ind w:firstLine="709"/>
        <w:jc w:val="both"/>
        <w:rPr>
          <w:b/>
          <w:sz w:val="24"/>
          <w:szCs w:val="24"/>
        </w:rPr>
      </w:pPr>
      <w:r>
        <w:rPr>
          <w:b/>
          <w:bCs/>
          <w:sz w:val="24"/>
          <w:szCs w:val="24"/>
        </w:rPr>
        <w:t>Тема 1</w:t>
      </w:r>
      <w:r w:rsidR="008D5FAB">
        <w:rPr>
          <w:b/>
          <w:bCs/>
          <w:sz w:val="24"/>
          <w:szCs w:val="24"/>
        </w:rPr>
        <w:t xml:space="preserve">. </w:t>
      </w:r>
      <w:r w:rsidR="008D5FAB" w:rsidRPr="008D5FAB">
        <w:rPr>
          <w:b/>
          <w:sz w:val="24"/>
          <w:szCs w:val="24"/>
        </w:rPr>
        <w:t>Общенаучная характеристика конфликтолог</w:t>
      </w:r>
      <w:r w:rsidR="008D5FAB">
        <w:rPr>
          <w:b/>
          <w:sz w:val="24"/>
          <w:szCs w:val="24"/>
        </w:rPr>
        <w:t>ии. Управление конфликтами как деятельность по их предупреждению</w:t>
      </w:r>
      <w:r w:rsidR="008D5FAB" w:rsidRPr="008D5FAB">
        <w:rPr>
          <w:b/>
          <w:sz w:val="24"/>
          <w:szCs w:val="24"/>
        </w:rPr>
        <w:t xml:space="preserve">  </w:t>
      </w:r>
    </w:p>
    <w:p w:rsidR="008D5FAB" w:rsidRDefault="008D5FAB" w:rsidP="008940B2">
      <w:pPr>
        <w:tabs>
          <w:tab w:val="left" w:pos="900"/>
        </w:tabs>
        <w:ind w:firstLine="709"/>
        <w:jc w:val="both"/>
        <w:rPr>
          <w:sz w:val="24"/>
          <w:szCs w:val="24"/>
        </w:rPr>
      </w:pPr>
      <w:r>
        <w:rPr>
          <w:sz w:val="24"/>
          <w:szCs w:val="24"/>
        </w:rPr>
        <w:t xml:space="preserve">Конфликт как форма противоречия и феномен взаимодействия. Социология конфликта, психология конфликта. </w:t>
      </w:r>
    </w:p>
    <w:p w:rsidR="008940B2" w:rsidRDefault="008940B2" w:rsidP="008940B2">
      <w:pPr>
        <w:tabs>
          <w:tab w:val="left" w:pos="900"/>
        </w:tabs>
        <w:ind w:firstLine="709"/>
        <w:jc w:val="both"/>
        <w:rPr>
          <w:sz w:val="24"/>
          <w:szCs w:val="24"/>
        </w:rPr>
      </w:pPr>
      <w:r w:rsidRPr="00CC3FC1">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r w:rsidR="008D5FAB">
        <w:rPr>
          <w:sz w:val="24"/>
          <w:szCs w:val="24"/>
        </w:rPr>
        <w:t>.</w:t>
      </w:r>
    </w:p>
    <w:p w:rsidR="008D5FAB" w:rsidRPr="008D5FAB" w:rsidRDefault="008D5FAB" w:rsidP="00DD18B5">
      <w:pPr>
        <w:ind w:firstLine="567"/>
        <w:jc w:val="both"/>
        <w:rPr>
          <w:sz w:val="24"/>
          <w:szCs w:val="24"/>
        </w:rPr>
      </w:pPr>
      <w:r w:rsidRPr="008D5FAB">
        <w:rPr>
          <w:sz w:val="24"/>
          <w:szCs w:val="24"/>
        </w:rPr>
        <w:t>Управление конфликтом в организации как деятельность по  их предупреждению</w:t>
      </w:r>
      <w:r>
        <w:rPr>
          <w:sz w:val="24"/>
          <w:szCs w:val="24"/>
        </w:rPr>
        <w:t xml:space="preserve">. </w:t>
      </w:r>
      <w:r w:rsidRPr="008D5FAB">
        <w:rPr>
          <w:sz w:val="24"/>
          <w:szCs w:val="24"/>
        </w:rPr>
        <w:t>Управление конфликтом как процесс, его этапы: восприятие, прогнозирование и оценку направленности конфликта; предупреждение или стимулирование конфликта; регулирование конфликта; разрешение конфл</w:t>
      </w:r>
      <w:r>
        <w:rPr>
          <w:sz w:val="24"/>
          <w:szCs w:val="24"/>
        </w:rPr>
        <w:t>икта.</w:t>
      </w:r>
    </w:p>
    <w:p w:rsidR="008D5FAB" w:rsidRDefault="008D5FAB" w:rsidP="008940B2">
      <w:pPr>
        <w:jc w:val="both"/>
        <w:rPr>
          <w:b/>
          <w:bCs/>
          <w:sz w:val="24"/>
          <w:szCs w:val="24"/>
        </w:rPr>
      </w:pPr>
    </w:p>
    <w:p w:rsidR="008940B2" w:rsidRPr="00CC3FC1" w:rsidRDefault="008940B2" w:rsidP="008B199F">
      <w:pPr>
        <w:ind w:firstLine="709"/>
        <w:jc w:val="both"/>
        <w:rPr>
          <w:b/>
          <w:sz w:val="24"/>
          <w:szCs w:val="24"/>
        </w:rPr>
      </w:pPr>
      <w:r>
        <w:rPr>
          <w:b/>
          <w:bCs/>
          <w:sz w:val="24"/>
          <w:szCs w:val="24"/>
        </w:rPr>
        <w:t>Тема 2</w:t>
      </w:r>
      <w:r w:rsidRPr="00CC3FC1">
        <w:rPr>
          <w:b/>
          <w:bCs/>
          <w:sz w:val="24"/>
          <w:szCs w:val="24"/>
        </w:rPr>
        <w:t xml:space="preserve">. Структура </w:t>
      </w:r>
      <w:r w:rsidR="008D5FAB">
        <w:rPr>
          <w:b/>
          <w:bCs/>
          <w:sz w:val="24"/>
          <w:szCs w:val="24"/>
        </w:rPr>
        <w:t>и динамика конфликта</w:t>
      </w:r>
    </w:p>
    <w:p w:rsidR="008940B2" w:rsidRPr="00CC3FC1" w:rsidRDefault="008940B2" w:rsidP="008940B2">
      <w:pPr>
        <w:tabs>
          <w:tab w:val="left" w:pos="900"/>
        </w:tabs>
        <w:ind w:firstLine="709"/>
        <w:jc w:val="both"/>
        <w:rPr>
          <w:sz w:val="24"/>
          <w:szCs w:val="24"/>
        </w:rPr>
      </w:pPr>
      <w:r w:rsidRPr="00CC3FC1">
        <w:rPr>
          <w:sz w:val="24"/>
          <w:szCs w:val="24"/>
        </w:rPr>
        <w:t>Субъекты конфликта (конфликтующие стороны). О</w:t>
      </w:r>
      <w:r w:rsidR="008D5FAB">
        <w:rPr>
          <w:sz w:val="24"/>
          <w:szCs w:val="24"/>
        </w:rPr>
        <w:t>бъект и предмет конфликта. Про</w:t>
      </w:r>
      <w:r w:rsidRPr="00CC3FC1">
        <w:rPr>
          <w:sz w:val="24"/>
          <w:szCs w:val="24"/>
        </w:rPr>
        <w:t>цесс конфликта. Определение понятий «причина конфликта и повод конфликта».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8D5FAB" w:rsidRDefault="008D5FAB" w:rsidP="008940B2">
      <w:pPr>
        <w:tabs>
          <w:tab w:val="left" w:pos="900"/>
        </w:tabs>
        <w:ind w:firstLine="709"/>
        <w:jc w:val="both"/>
        <w:rPr>
          <w:b/>
          <w:bCs/>
          <w:sz w:val="24"/>
          <w:szCs w:val="24"/>
        </w:rPr>
      </w:pPr>
    </w:p>
    <w:p w:rsidR="008940B2" w:rsidRPr="00CC3FC1" w:rsidRDefault="008940B2" w:rsidP="008940B2">
      <w:pPr>
        <w:tabs>
          <w:tab w:val="left" w:pos="900"/>
        </w:tabs>
        <w:ind w:firstLine="709"/>
        <w:jc w:val="both"/>
        <w:rPr>
          <w:b/>
          <w:bCs/>
          <w:sz w:val="24"/>
          <w:szCs w:val="24"/>
        </w:rPr>
      </w:pPr>
      <w:r>
        <w:rPr>
          <w:b/>
          <w:bCs/>
          <w:sz w:val="24"/>
          <w:szCs w:val="24"/>
        </w:rPr>
        <w:t>Тема 3</w:t>
      </w:r>
      <w:r w:rsidRPr="00CC3FC1">
        <w:rPr>
          <w:b/>
          <w:bCs/>
          <w:sz w:val="24"/>
          <w:szCs w:val="24"/>
        </w:rPr>
        <w:t>. Функции и развитие конфликта</w:t>
      </w:r>
    </w:p>
    <w:p w:rsidR="008940B2" w:rsidRPr="00CC3FC1" w:rsidRDefault="008940B2" w:rsidP="008940B2">
      <w:pPr>
        <w:tabs>
          <w:tab w:val="left" w:pos="900"/>
        </w:tabs>
        <w:ind w:firstLine="709"/>
        <w:jc w:val="both"/>
        <w:rPr>
          <w:sz w:val="24"/>
          <w:szCs w:val="24"/>
        </w:rPr>
      </w:pPr>
      <w:r w:rsidRPr="00CC3FC1">
        <w:rPr>
          <w:sz w:val="24"/>
          <w:szCs w:val="24"/>
        </w:rPr>
        <w:t>Понятие «функции конфликта». Двойственный хара</w:t>
      </w:r>
      <w:r>
        <w:rPr>
          <w:sz w:val="24"/>
          <w:szCs w:val="24"/>
        </w:rPr>
        <w:t>ктер функций конфликта. Функци</w:t>
      </w:r>
      <w:r w:rsidRPr="00CC3FC1">
        <w:rPr>
          <w:sz w:val="24"/>
          <w:szCs w:val="24"/>
        </w:rPr>
        <w:t>ональная противоречивость конфликта. Конструктивные и деструктивные функ</w:t>
      </w:r>
      <w:r>
        <w:rPr>
          <w:sz w:val="24"/>
          <w:szCs w:val="24"/>
        </w:rPr>
        <w:t>ции кон</w:t>
      </w:r>
      <w:r w:rsidRPr="00CC3FC1">
        <w:rPr>
          <w:sz w:val="24"/>
          <w:szCs w:val="24"/>
        </w:rPr>
        <w:t>фликта. Основные периоды и стадии в развитии конфликта. Специфика предконфликтной ситуации. Последствия неадекватного осознания и неадекватной оценки пред</w:t>
      </w:r>
      <w:r w:rsidRPr="00CC3FC1">
        <w:rPr>
          <w:sz w:val="24"/>
          <w:szCs w:val="24"/>
        </w:rPr>
        <w:lastRenderedPageBreak/>
        <w:t>конфликтной ситуации. Понятие «инцидент» и «эскалация конфликта». Стадия разрешения конфликта. Специфика послеконфликтного этапа.</w:t>
      </w:r>
    </w:p>
    <w:p w:rsidR="008940B2" w:rsidRDefault="008940B2" w:rsidP="008940B2">
      <w:pPr>
        <w:tabs>
          <w:tab w:val="left" w:pos="900"/>
        </w:tabs>
        <w:ind w:firstLine="709"/>
        <w:jc w:val="both"/>
        <w:rPr>
          <w:b/>
          <w:bCs/>
          <w:sz w:val="24"/>
          <w:szCs w:val="24"/>
        </w:rPr>
      </w:pPr>
    </w:p>
    <w:p w:rsidR="008940B2" w:rsidRPr="00CC3FC1" w:rsidRDefault="008940B2" w:rsidP="008940B2">
      <w:pPr>
        <w:tabs>
          <w:tab w:val="left" w:pos="900"/>
        </w:tabs>
        <w:ind w:firstLine="709"/>
        <w:jc w:val="both"/>
        <w:rPr>
          <w:b/>
          <w:bCs/>
          <w:sz w:val="24"/>
          <w:szCs w:val="24"/>
        </w:rPr>
      </w:pPr>
      <w:r>
        <w:rPr>
          <w:b/>
          <w:bCs/>
          <w:sz w:val="24"/>
          <w:szCs w:val="24"/>
        </w:rPr>
        <w:t>Тема 4</w:t>
      </w:r>
      <w:r w:rsidR="00F246DF">
        <w:rPr>
          <w:b/>
          <w:bCs/>
          <w:sz w:val="24"/>
          <w:szCs w:val="24"/>
        </w:rPr>
        <w:t xml:space="preserve">. </w:t>
      </w:r>
      <w:r w:rsidR="00F246DF" w:rsidRPr="00F246DF">
        <w:rPr>
          <w:b/>
          <w:color w:val="000000"/>
          <w:sz w:val="24"/>
          <w:szCs w:val="24"/>
        </w:rPr>
        <w:t>Конфликты в педагогическом и ученическом коллективах</w:t>
      </w:r>
    </w:p>
    <w:p w:rsidR="00F246DF" w:rsidRDefault="008940B2" w:rsidP="008940B2">
      <w:pPr>
        <w:tabs>
          <w:tab w:val="left" w:pos="900"/>
        </w:tabs>
        <w:ind w:firstLine="709"/>
        <w:jc w:val="both"/>
        <w:rPr>
          <w:sz w:val="24"/>
          <w:szCs w:val="24"/>
        </w:rPr>
      </w:pPr>
      <w:r w:rsidRPr="00CC3FC1">
        <w:rPr>
          <w:sz w:val="24"/>
          <w:szCs w:val="24"/>
        </w:rPr>
        <w:t xml:space="preserve"> Факторы, способствующие конфликту в </w:t>
      </w:r>
      <w:r w:rsidR="00F246DF">
        <w:rPr>
          <w:sz w:val="24"/>
          <w:szCs w:val="24"/>
        </w:rPr>
        <w:t xml:space="preserve">педагогической </w:t>
      </w:r>
      <w:r w:rsidRPr="00CC3FC1">
        <w:rPr>
          <w:sz w:val="24"/>
          <w:szCs w:val="24"/>
        </w:rPr>
        <w:t>организации. Участники конфликта</w:t>
      </w:r>
      <w:r w:rsidR="00F246DF">
        <w:rPr>
          <w:sz w:val="24"/>
          <w:szCs w:val="24"/>
        </w:rPr>
        <w:t xml:space="preserve"> – учителя и обучающиеся</w:t>
      </w:r>
      <w:r w:rsidRPr="00CC3FC1">
        <w:rPr>
          <w:sz w:val="24"/>
          <w:szCs w:val="24"/>
        </w:rPr>
        <w:t>. Виды</w:t>
      </w:r>
      <w:r w:rsidRPr="00CC3FC1">
        <w:rPr>
          <w:b/>
          <w:sz w:val="24"/>
          <w:szCs w:val="24"/>
        </w:rPr>
        <w:t xml:space="preserve"> и </w:t>
      </w:r>
      <w:r w:rsidRPr="00CC3FC1">
        <w:rPr>
          <w:sz w:val="24"/>
          <w:szCs w:val="24"/>
        </w:rPr>
        <w:t>типы конфликтов. Организационный конфликт и его причины. Производст</w:t>
      </w:r>
      <w:r w:rsidR="00F246DF">
        <w:rPr>
          <w:sz w:val="24"/>
          <w:szCs w:val="24"/>
        </w:rPr>
        <w:t>венный кон</w:t>
      </w:r>
      <w:r w:rsidRPr="00CC3FC1">
        <w:rPr>
          <w:sz w:val="24"/>
          <w:szCs w:val="24"/>
        </w:rPr>
        <w:t xml:space="preserve">фликт. Типы производственных конфликтов. Трудовые конфликты и их классификация. Инновационные конфликты и их классификация. </w:t>
      </w:r>
    </w:p>
    <w:p w:rsidR="008D5FAB" w:rsidRDefault="008D5FAB" w:rsidP="008940B2">
      <w:pPr>
        <w:tabs>
          <w:tab w:val="left" w:pos="900"/>
        </w:tabs>
        <w:ind w:firstLine="709"/>
        <w:jc w:val="both"/>
        <w:rPr>
          <w:b/>
          <w:sz w:val="24"/>
          <w:szCs w:val="24"/>
        </w:rPr>
      </w:pPr>
    </w:p>
    <w:p w:rsidR="00F246DF" w:rsidRPr="00F246DF" w:rsidRDefault="00F246DF" w:rsidP="008940B2">
      <w:pPr>
        <w:tabs>
          <w:tab w:val="left" w:pos="900"/>
        </w:tabs>
        <w:ind w:firstLine="709"/>
        <w:jc w:val="both"/>
        <w:rPr>
          <w:b/>
          <w:sz w:val="24"/>
          <w:szCs w:val="24"/>
        </w:rPr>
      </w:pPr>
      <w:r>
        <w:rPr>
          <w:b/>
          <w:sz w:val="24"/>
          <w:szCs w:val="24"/>
        </w:rPr>
        <w:t>Тема 5</w:t>
      </w:r>
      <w:r w:rsidRPr="00F246DF">
        <w:rPr>
          <w:b/>
          <w:sz w:val="24"/>
          <w:szCs w:val="24"/>
        </w:rPr>
        <w:t xml:space="preserve">. </w:t>
      </w:r>
      <w:r w:rsidRPr="00F246DF">
        <w:rPr>
          <w:b/>
          <w:color w:val="000000"/>
          <w:sz w:val="24"/>
          <w:szCs w:val="24"/>
        </w:rPr>
        <w:t>Школьник как субъект учебной деятельности. Стили поведения в конфликте</w:t>
      </w:r>
    </w:p>
    <w:p w:rsidR="00606B1D" w:rsidRDefault="00606B1D" w:rsidP="00606B1D">
      <w:pPr>
        <w:tabs>
          <w:tab w:val="left" w:pos="900"/>
        </w:tabs>
        <w:ind w:firstLine="709"/>
        <w:jc w:val="both"/>
        <w:rPr>
          <w:rStyle w:val="c2"/>
          <w:sz w:val="24"/>
          <w:szCs w:val="24"/>
        </w:rPr>
      </w:pPr>
      <w:r>
        <w:rPr>
          <w:rStyle w:val="c2"/>
          <w:sz w:val="24"/>
          <w:szCs w:val="24"/>
        </w:rPr>
        <w:t xml:space="preserve">Общение как процесс. </w:t>
      </w:r>
      <w:r w:rsidR="00F246DF">
        <w:rPr>
          <w:rStyle w:val="c2"/>
          <w:sz w:val="24"/>
          <w:szCs w:val="24"/>
        </w:rPr>
        <w:t>Обучающийся как субъект учебной деятельности</w:t>
      </w:r>
      <w:r w:rsidR="00F246DF" w:rsidRPr="00772C7E">
        <w:rPr>
          <w:rStyle w:val="c2"/>
          <w:sz w:val="24"/>
          <w:szCs w:val="24"/>
        </w:rPr>
        <w:t xml:space="preserve">.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w:t>
      </w:r>
    </w:p>
    <w:p w:rsidR="00606B1D" w:rsidRDefault="00606B1D" w:rsidP="00F024D4">
      <w:pPr>
        <w:tabs>
          <w:tab w:val="left" w:pos="900"/>
        </w:tabs>
        <w:ind w:firstLine="709"/>
        <w:jc w:val="both"/>
        <w:rPr>
          <w:rStyle w:val="c2"/>
          <w:sz w:val="24"/>
          <w:szCs w:val="24"/>
        </w:rPr>
      </w:pPr>
      <w:r w:rsidRPr="00772C7E">
        <w:rPr>
          <w:sz w:val="24"/>
          <w:szCs w:val="24"/>
        </w:rPr>
        <w:t xml:space="preserve">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w:t>
      </w:r>
    </w:p>
    <w:p w:rsidR="00F246DF" w:rsidRPr="00F246DF" w:rsidRDefault="00F246DF" w:rsidP="00F246DF">
      <w:pPr>
        <w:tabs>
          <w:tab w:val="left" w:pos="900"/>
        </w:tabs>
        <w:ind w:firstLine="709"/>
        <w:jc w:val="both"/>
        <w:rPr>
          <w:sz w:val="24"/>
          <w:szCs w:val="24"/>
        </w:rPr>
      </w:pPr>
      <w:r>
        <w:rPr>
          <w:rStyle w:val="c2"/>
          <w:sz w:val="24"/>
          <w:szCs w:val="24"/>
        </w:rPr>
        <w:t xml:space="preserve">Стили поведения в конфликте. Основные требования к процессу усвоения знаний и развития навыков бесконфликтного общения. </w:t>
      </w:r>
      <w:r w:rsidRPr="00772C7E">
        <w:rPr>
          <w:rStyle w:val="c2"/>
          <w:sz w:val="24"/>
          <w:szCs w:val="24"/>
        </w:rPr>
        <w:t>Критерии усвоения. Практика как основной критерий</w:t>
      </w:r>
      <w:r>
        <w:rPr>
          <w:rStyle w:val="c2"/>
          <w:sz w:val="24"/>
          <w:szCs w:val="24"/>
        </w:rPr>
        <w:t>.</w:t>
      </w:r>
    </w:p>
    <w:p w:rsidR="00F246DF" w:rsidRDefault="00F246DF" w:rsidP="008940B2">
      <w:pPr>
        <w:tabs>
          <w:tab w:val="left" w:pos="900"/>
        </w:tabs>
        <w:ind w:firstLine="709"/>
        <w:jc w:val="both"/>
        <w:rPr>
          <w:b/>
          <w:sz w:val="24"/>
          <w:szCs w:val="24"/>
        </w:rPr>
      </w:pPr>
    </w:p>
    <w:p w:rsidR="008940B2" w:rsidRPr="00CC3FC1" w:rsidRDefault="00F246DF" w:rsidP="008940B2">
      <w:pPr>
        <w:tabs>
          <w:tab w:val="left" w:pos="900"/>
        </w:tabs>
        <w:ind w:firstLine="709"/>
        <w:jc w:val="both"/>
        <w:rPr>
          <w:sz w:val="24"/>
          <w:szCs w:val="24"/>
        </w:rPr>
      </w:pPr>
      <w:r>
        <w:rPr>
          <w:b/>
          <w:sz w:val="24"/>
          <w:szCs w:val="24"/>
        </w:rPr>
        <w:t>Тема 6</w:t>
      </w:r>
      <w:r w:rsidR="008940B2" w:rsidRPr="00CC3FC1">
        <w:rPr>
          <w:b/>
          <w:sz w:val="24"/>
          <w:szCs w:val="24"/>
        </w:rPr>
        <w:t>.</w:t>
      </w:r>
      <w:r w:rsidR="008940B2" w:rsidRPr="00CC3FC1">
        <w:rPr>
          <w:sz w:val="24"/>
          <w:szCs w:val="24"/>
        </w:rPr>
        <w:t xml:space="preserve"> </w:t>
      </w:r>
      <w:r w:rsidR="008940B2" w:rsidRPr="00CC3FC1">
        <w:rPr>
          <w:b/>
          <w:bCs/>
          <w:sz w:val="24"/>
          <w:szCs w:val="24"/>
        </w:rPr>
        <w:t>Межгрупповые конфликты</w:t>
      </w:r>
      <w:r w:rsidR="008940B2" w:rsidRPr="00CC3FC1">
        <w:rPr>
          <w:sz w:val="24"/>
          <w:szCs w:val="24"/>
        </w:rPr>
        <w:t xml:space="preserve"> </w:t>
      </w:r>
    </w:p>
    <w:p w:rsidR="008940B2" w:rsidRPr="00CC3FC1" w:rsidRDefault="008940B2" w:rsidP="008940B2">
      <w:pPr>
        <w:tabs>
          <w:tab w:val="left" w:pos="900"/>
        </w:tabs>
        <w:ind w:firstLine="709"/>
        <w:jc w:val="both"/>
        <w:rPr>
          <w:b/>
          <w:sz w:val="24"/>
          <w:szCs w:val="24"/>
        </w:rPr>
      </w:pPr>
      <w:r w:rsidRPr="00CC3FC1">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8D5FAB" w:rsidRDefault="008D5FAB" w:rsidP="008940B2">
      <w:pPr>
        <w:tabs>
          <w:tab w:val="left" w:pos="900"/>
        </w:tabs>
        <w:ind w:firstLine="709"/>
        <w:jc w:val="both"/>
        <w:rPr>
          <w:b/>
          <w:sz w:val="24"/>
          <w:szCs w:val="24"/>
        </w:rPr>
      </w:pPr>
    </w:p>
    <w:p w:rsidR="00F246DF" w:rsidRPr="00F246DF" w:rsidRDefault="00BD2A1C" w:rsidP="008940B2">
      <w:pPr>
        <w:tabs>
          <w:tab w:val="left" w:pos="900"/>
        </w:tabs>
        <w:ind w:firstLine="709"/>
        <w:jc w:val="both"/>
        <w:rPr>
          <w:b/>
          <w:sz w:val="24"/>
          <w:szCs w:val="24"/>
        </w:rPr>
      </w:pPr>
      <w:r>
        <w:rPr>
          <w:b/>
          <w:sz w:val="24"/>
          <w:szCs w:val="24"/>
        </w:rPr>
        <w:t>Тема 7.</w:t>
      </w:r>
      <w:r w:rsidR="00F246DF">
        <w:rPr>
          <w:b/>
          <w:sz w:val="24"/>
          <w:szCs w:val="24"/>
        </w:rPr>
        <w:t xml:space="preserve"> </w:t>
      </w:r>
      <w:r w:rsidR="00F246DF" w:rsidRPr="00F246DF">
        <w:rPr>
          <w:b/>
          <w:color w:val="000000"/>
          <w:sz w:val="24"/>
          <w:szCs w:val="24"/>
        </w:rPr>
        <w:t>Профилактика конфликтов как вид управления</w:t>
      </w:r>
    </w:p>
    <w:p w:rsidR="00F246DF" w:rsidRDefault="00F246DF" w:rsidP="008940B2">
      <w:pPr>
        <w:tabs>
          <w:tab w:val="left" w:pos="900"/>
        </w:tabs>
        <w:ind w:firstLine="709"/>
        <w:jc w:val="both"/>
        <w:rPr>
          <w:b/>
          <w:sz w:val="24"/>
          <w:szCs w:val="24"/>
        </w:rPr>
      </w:pPr>
    </w:p>
    <w:p w:rsidR="00F024D4" w:rsidRDefault="00F024D4" w:rsidP="00F024D4">
      <w:pPr>
        <w:tabs>
          <w:tab w:val="left" w:pos="900"/>
        </w:tabs>
        <w:ind w:firstLine="709"/>
        <w:jc w:val="both"/>
        <w:rPr>
          <w:rStyle w:val="c2"/>
          <w:sz w:val="24"/>
          <w:szCs w:val="24"/>
        </w:rPr>
      </w:pPr>
      <w:r w:rsidRPr="00772C7E">
        <w:rPr>
          <w:rStyle w:val="c2"/>
          <w:sz w:val="24"/>
          <w:szCs w:val="24"/>
        </w:rPr>
        <w:t>Педагогические конфликты: понятие, виды, причины, пути разрешения.</w:t>
      </w:r>
    </w:p>
    <w:p w:rsidR="00F246DF" w:rsidRPr="00606B1D" w:rsidRDefault="00606B1D" w:rsidP="00606B1D">
      <w:pPr>
        <w:pStyle w:val="a4"/>
        <w:spacing w:after="0" w:line="240" w:lineRule="auto"/>
        <w:ind w:left="0" w:firstLine="709"/>
        <w:jc w:val="both"/>
        <w:rPr>
          <w:rFonts w:ascii="Times New Roman" w:hAnsi="Times New Roman"/>
          <w:sz w:val="24"/>
          <w:szCs w:val="24"/>
        </w:rPr>
      </w:pPr>
      <w:r w:rsidRPr="00606B1D">
        <w:rPr>
          <w:rFonts w:ascii="Times New Roman" w:hAnsi="Times New Roman"/>
          <w:sz w:val="24"/>
          <w:szCs w:val="24"/>
        </w:rPr>
        <w:t xml:space="preserve">Технология бесконфликтного общения как профессиональное владение методами управления конфликтами. </w:t>
      </w:r>
      <w:r>
        <w:rPr>
          <w:rFonts w:ascii="Times New Roman" w:hAnsi="Times New Roman"/>
          <w:sz w:val="24"/>
          <w:szCs w:val="24"/>
        </w:rPr>
        <w:t xml:space="preserve">Методы для разрешения трудовых и организационных конфликтов: метод откладывания, </w:t>
      </w:r>
      <w:r w:rsidRPr="00606B1D">
        <w:rPr>
          <w:rFonts w:ascii="Times New Roman" w:hAnsi="Times New Roman"/>
          <w:sz w:val="24"/>
          <w:szCs w:val="24"/>
        </w:rPr>
        <w:t xml:space="preserve"> </w:t>
      </w:r>
      <w:r>
        <w:rPr>
          <w:rFonts w:ascii="Times New Roman" w:hAnsi="Times New Roman"/>
          <w:sz w:val="24"/>
          <w:szCs w:val="24"/>
        </w:rPr>
        <w:t>метод посредничества</w:t>
      </w:r>
      <w:r w:rsidRPr="00606B1D">
        <w:rPr>
          <w:rFonts w:ascii="Times New Roman" w:hAnsi="Times New Roman"/>
          <w:sz w:val="24"/>
          <w:szCs w:val="24"/>
        </w:rPr>
        <w:t xml:space="preserve">; </w:t>
      </w:r>
      <w:r>
        <w:rPr>
          <w:rFonts w:ascii="Times New Roman" w:hAnsi="Times New Roman"/>
          <w:sz w:val="24"/>
          <w:szCs w:val="24"/>
        </w:rPr>
        <w:t>метод переговоров</w:t>
      </w:r>
      <w:r w:rsidRPr="00606B1D">
        <w:rPr>
          <w:rFonts w:ascii="Times New Roman" w:hAnsi="Times New Roman"/>
          <w:sz w:val="24"/>
          <w:szCs w:val="24"/>
        </w:rPr>
        <w:t>;</w:t>
      </w:r>
      <w:r>
        <w:rPr>
          <w:rFonts w:ascii="Times New Roman" w:hAnsi="Times New Roman"/>
          <w:sz w:val="24"/>
          <w:szCs w:val="24"/>
        </w:rPr>
        <w:t xml:space="preserve"> метод подмены конфликта</w:t>
      </w:r>
      <w:r w:rsidRPr="00606B1D">
        <w:rPr>
          <w:rFonts w:ascii="Times New Roman" w:hAnsi="Times New Roman"/>
          <w:sz w:val="24"/>
          <w:szCs w:val="24"/>
        </w:rPr>
        <w:t xml:space="preserve">;  </w:t>
      </w:r>
      <w:r>
        <w:rPr>
          <w:rFonts w:ascii="Times New Roman" w:hAnsi="Times New Roman"/>
          <w:sz w:val="24"/>
          <w:szCs w:val="24"/>
        </w:rPr>
        <w:t xml:space="preserve">метод конфронтации или </w:t>
      </w:r>
      <w:r w:rsidRPr="00606B1D">
        <w:rPr>
          <w:rFonts w:ascii="Times New Roman" w:hAnsi="Times New Roman"/>
          <w:sz w:val="24"/>
          <w:szCs w:val="24"/>
        </w:rPr>
        <w:t>противоборство, противопоставление, столкновение, социальных систем, классовых и л</w:t>
      </w:r>
      <w:r>
        <w:rPr>
          <w:rFonts w:ascii="Times New Roman" w:hAnsi="Times New Roman"/>
          <w:sz w:val="24"/>
          <w:szCs w:val="24"/>
        </w:rPr>
        <w:t>ичностных интересов</w:t>
      </w:r>
      <w:r w:rsidRPr="00606B1D">
        <w:rPr>
          <w:rFonts w:ascii="Times New Roman" w:hAnsi="Times New Roman"/>
          <w:sz w:val="24"/>
          <w:szCs w:val="24"/>
        </w:rPr>
        <w:t>.</w:t>
      </w:r>
    </w:p>
    <w:p w:rsidR="00F246DF" w:rsidRPr="00606B1D" w:rsidRDefault="00606B1D" w:rsidP="008940B2">
      <w:pPr>
        <w:tabs>
          <w:tab w:val="left" w:pos="900"/>
        </w:tabs>
        <w:ind w:firstLine="709"/>
        <w:jc w:val="both"/>
        <w:rPr>
          <w:sz w:val="24"/>
          <w:szCs w:val="24"/>
        </w:rPr>
      </w:pPr>
      <w:r w:rsidRPr="00606B1D">
        <w:rPr>
          <w:sz w:val="24"/>
          <w:szCs w:val="24"/>
        </w:rPr>
        <w:t>Структурные и межличностные методы.</w:t>
      </w:r>
    </w:p>
    <w:p w:rsidR="00F246DF" w:rsidRPr="00606B1D" w:rsidRDefault="00606B1D" w:rsidP="008940B2">
      <w:pPr>
        <w:tabs>
          <w:tab w:val="left" w:pos="900"/>
        </w:tabs>
        <w:ind w:firstLine="709"/>
        <w:jc w:val="both"/>
        <w:rPr>
          <w:sz w:val="24"/>
          <w:szCs w:val="24"/>
        </w:rPr>
      </w:pPr>
      <w:r>
        <w:rPr>
          <w:sz w:val="24"/>
          <w:szCs w:val="24"/>
        </w:rPr>
        <w:t>Сотрудничество и взаимопонимание как действенные методы профилактики конфликтов в организации.</w:t>
      </w:r>
    </w:p>
    <w:p w:rsidR="00606B1D" w:rsidRDefault="00606B1D" w:rsidP="008940B2">
      <w:pPr>
        <w:tabs>
          <w:tab w:val="left" w:pos="900"/>
        </w:tabs>
        <w:ind w:firstLine="709"/>
        <w:jc w:val="both"/>
        <w:rPr>
          <w:b/>
          <w:sz w:val="24"/>
          <w:szCs w:val="24"/>
        </w:rPr>
      </w:pPr>
    </w:p>
    <w:p w:rsidR="008940B2" w:rsidRPr="00CC3FC1" w:rsidRDefault="00F246DF" w:rsidP="008940B2">
      <w:pPr>
        <w:tabs>
          <w:tab w:val="left" w:pos="900"/>
        </w:tabs>
        <w:ind w:firstLine="709"/>
        <w:jc w:val="both"/>
        <w:rPr>
          <w:b/>
          <w:sz w:val="24"/>
          <w:szCs w:val="24"/>
        </w:rPr>
      </w:pPr>
      <w:r>
        <w:rPr>
          <w:b/>
          <w:sz w:val="24"/>
          <w:szCs w:val="24"/>
        </w:rPr>
        <w:lastRenderedPageBreak/>
        <w:t>Тема 8</w:t>
      </w:r>
      <w:r w:rsidR="008940B2" w:rsidRPr="00CC3FC1">
        <w:rPr>
          <w:b/>
          <w:sz w:val="24"/>
          <w:szCs w:val="24"/>
        </w:rPr>
        <w:t xml:space="preserve">. </w:t>
      </w:r>
      <w:r w:rsidR="008940B2" w:rsidRPr="00CC3FC1">
        <w:rPr>
          <w:b/>
          <w:bCs/>
          <w:sz w:val="24"/>
          <w:szCs w:val="24"/>
        </w:rPr>
        <w:t>Модели управления развитием конфликтов в педагогической работе</w:t>
      </w:r>
    </w:p>
    <w:p w:rsidR="008940B2" w:rsidRPr="00CC3FC1" w:rsidRDefault="008940B2" w:rsidP="008940B2">
      <w:pPr>
        <w:tabs>
          <w:tab w:val="left" w:pos="900"/>
        </w:tabs>
        <w:ind w:firstLine="709"/>
        <w:jc w:val="both"/>
        <w:rPr>
          <w:sz w:val="24"/>
          <w:szCs w:val="24"/>
        </w:rPr>
      </w:pPr>
      <w:r w:rsidRPr="00CC3FC1">
        <w:rPr>
          <w:sz w:val="24"/>
          <w:szCs w:val="24"/>
        </w:rPr>
        <w:t>Управление конфликтом. Конст</w:t>
      </w:r>
      <w:r w:rsidR="00FA40BA">
        <w:rPr>
          <w:sz w:val="24"/>
          <w:szCs w:val="24"/>
        </w:rPr>
        <w:t>р</w:t>
      </w:r>
      <w:r w:rsidRPr="00CC3FC1">
        <w:rPr>
          <w:sz w:val="24"/>
          <w:szCs w:val="24"/>
        </w:rPr>
        <w:t>уктивные и деструктивные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педагогической работе: актуальные проблемы, дискуссии и тенденции. Ведение переговоров. Сферы разрешения конфликтов педагогическим работником.</w:t>
      </w:r>
    </w:p>
    <w:p w:rsidR="00772C7E" w:rsidRPr="00772C7E" w:rsidRDefault="00772C7E" w:rsidP="00772C7E">
      <w:pPr>
        <w:contextualSpacing/>
        <w:rPr>
          <w:sz w:val="24"/>
          <w:szCs w:val="24"/>
        </w:rPr>
      </w:pPr>
    </w:p>
    <w:p w:rsidR="008E52FF" w:rsidRPr="002919FB" w:rsidRDefault="008E52FF" w:rsidP="008E52FF">
      <w:pPr>
        <w:rPr>
          <w:color w:val="000000"/>
          <w:sz w:val="24"/>
          <w:szCs w:val="24"/>
        </w:rPr>
      </w:pPr>
    </w:p>
    <w:p w:rsidR="003A71E4" w:rsidRPr="002919FB" w:rsidRDefault="00F803A3" w:rsidP="00F803A3">
      <w:pPr>
        <w:tabs>
          <w:tab w:val="left" w:pos="900"/>
        </w:tabs>
        <w:ind w:firstLine="709"/>
        <w:jc w:val="both"/>
        <w:rPr>
          <w:b/>
          <w:color w:val="000000"/>
          <w:sz w:val="24"/>
          <w:szCs w:val="24"/>
        </w:rPr>
      </w:pPr>
      <w:r w:rsidRPr="002919FB">
        <w:rPr>
          <w:b/>
          <w:color w:val="000000"/>
          <w:sz w:val="24"/>
          <w:szCs w:val="24"/>
        </w:rPr>
        <w:t>6. Перечень учебно-методического обеспечения для самостоятельной работы обучающихся по дисциплине</w:t>
      </w:r>
    </w:p>
    <w:p w:rsidR="003A57B5" w:rsidRPr="002919FB" w:rsidRDefault="003A57B5" w:rsidP="003007F4">
      <w:pPr>
        <w:pStyle w:val="a4"/>
        <w:numPr>
          <w:ilvl w:val="0"/>
          <w:numId w:val="5"/>
        </w:numPr>
        <w:ind w:left="426"/>
        <w:jc w:val="both"/>
        <w:rPr>
          <w:rFonts w:ascii="Times New Roman" w:hAnsi="Times New Roman"/>
          <w:color w:val="000000"/>
          <w:sz w:val="24"/>
          <w:szCs w:val="24"/>
        </w:rPr>
      </w:pPr>
      <w:r w:rsidRPr="002919FB">
        <w:rPr>
          <w:rFonts w:ascii="Times New Roman" w:hAnsi="Times New Roman"/>
          <w:color w:val="000000"/>
          <w:sz w:val="24"/>
          <w:szCs w:val="24"/>
        </w:rPr>
        <w:t>Методические указания  для обучающихс</w:t>
      </w:r>
      <w:r w:rsidR="00BE514C">
        <w:rPr>
          <w:rFonts w:ascii="Times New Roman" w:hAnsi="Times New Roman"/>
          <w:color w:val="000000"/>
          <w:sz w:val="24"/>
          <w:szCs w:val="24"/>
        </w:rPr>
        <w:t xml:space="preserve">я по освоению дисциплины </w:t>
      </w:r>
      <w:r w:rsidR="00F024D4">
        <w:rPr>
          <w:rFonts w:ascii="Times New Roman" w:hAnsi="Times New Roman"/>
          <w:sz w:val="24"/>
          <w:szCs w:val="24"/>
        </w:rPr>
        <w:t>«Управление конфликтами в работе с обучающимися» / И.А. Костюк</w:t>
      </w:r>
      <w:r w:rsidR="00BE514C">
        <w:rPr>
          <w:rFonts w:ascii="Times New Roman" w:hAnsi="Times New Roman"/>
          <w:sz w:val="24"/>
          <w:szCs w:val="24"/>
        </w:rPr>
        <w:t>.</w:t>
      </w:r>
      <w:r w:rsidR="00BE514C" w:rsidRPr="002919FB">
        <w:rPr>
          <w:rFonts w:ascii="Times New Roman" w:hAnsi="Times New Roman"/>
          <w:color w:val="000000"/>
          <w:sz w:val="24"/>
          <w:szCs w:val="24"/>
        </w:rPr>
        <w:t xml:space="preserve"> </w:t>
      </w:r>
      <w:r w:rsidR="00920199" w:rsidRPr="002919FB">
        <w:rPr>
          <w:rFonts w:ascii="Times New Roman" w:hAnsi="Times New Roman"/>
          <w:color w:val="000000"/>
          <w:sz w:val="24"/>
          <w:szCs w:val="24"/>
        </w:rPr>
        <w:t xml:space="preserve">– Омск: </w:t>
      </w:r>
      <w:r w:rsidRPr="002919FB">
        <w:rPr>
          <w:rFonts w:ascii="Times New Roman" w:hAnsi="Times New Roman"/>
          <w:color w:val="000000"/>
          <w:sz w:val="24"/>
          <w:szCs w:val="24"/>
        </w:rPr>
        <w:t>Изд-во Омской гуманитарной акаде</w:t>
      </w:r>
      <w:r w:rsidR="00B642F6">
        <w:rPr>
          <w:rFonts w:ascii="Times New Roman" w:hAnsi="Times New Roman"/>
          <w:color w:val="000000"/>
          <w:sz w:val="24"/>
          <w:szCs w:val="24"/>
        </w:rPr>
        <w:t>мии, 20</w:t>
      </w:r>
      <w:r w:rsidR="00583079">
        <w:rPr>
          <w:rFonts w:ascii="Times New Roman" w:hAnsi="Times New Roman"/>
          <w:color w:val="000000"/>
          <w:sz w:val="24"/>
          <w:szCs w:val="24"/>
        </w:rPr>
        <w:t>22</w:t>
      </w:r>
      <w:r w:rsidR="00B642F6">
        <w:rPr>
          <w:rFonts w:ascii="Times New Roman" w:hAnsi="Times New Roman"/>
          <w:color w:val="000000"/>
          <w:sz w:val="24"/>
          <w:szCs w:val="24"/>
        </w:rPr>
        <w:t>.</w:t>
      </w:r>
    </w:p>
    <w:p w:rsidR="002A5CA3" w:rsidRPr="0081419D" w:rsidRDefault="002A5CA3" w:rsidP="003007F4">
      <w:pPr>
        <w:pStyle w:val="a4"/>
        <w:numPr>
          <w:ilvl w:val="0"/>
          <w:numId w:val="5"/>
        </w:numPr>
        <w:spacing w:after="0" w:line="240" w:lineRule="auto"/>
        <w:ind w:left="426" w:hanging="357"/>
        <w:jc w:val="both"/>
        <w:rPr>
          <w:rFonts w:ascii="Times New Roman" w:hAnsi="Times New Roman"/>
          <w:sz w:val="24"/>
          <w:szCs w:val="24"/>
        </w:rPr>
      </w:pPr>
      <w:r w:rsidRPr="0081419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642F6" w:rsidRPr="0081419D" w:rsidRDefault="00B642F6" w:rsidP="003007F4">
      <w:pPr>
        <w:pStyle w:val="a4"/>
        <w:numPr>
          <w:ilvl w:val="0"/>
          <w:numId w:val="5"/>
        </w:numPr>
        <w:ind w:left="426" w:hanging="426"/>
        <w:jc w:val="both"/>
        <w:rPr>
          <w:rFonts w:ascii="Times New Roman" w:hAnsi="Times New Roman"/>
          <w:sz w:val="24"/>
          <w:szCs w:val="24"/>
        </w:rPr>
      </w:pPr>
      <w:r w:rsidRPr="0081419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5CA3" w:rsidRPr="0081419D" w:rsidRDefault="002A5CA3" w:rsidP="003007F4">
      <w:pPr>
        <w:pStyle w:val="a4"/>
        <w:numPr>
          <w:ilvl w:val="0"/>
          <w:numId w:val="5"/>
        </w:numPr>
        <w:spacing w:after="0" w:line="240" w:lineRule="auto"/>
        <w:ind w:left="426" w:hanging="357"/>
        <w:jc w:val="both"/>
        <w:rPr>
          <w:rFonts w:ascii="Times New Roman" w:hAnsi="Times New Roman"/>
          <w:sz w:val="24"/>
          <w:szCs w:val="24"/>
        </w:rPr>
      </w:pPr>
      <w:r w:rsidRPr="0081419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81419D" w:rsidRDefault="00FD6763" w:rsidP="00705FB5">
      <w:pPr>
        <w:ind w:firstLine="709"/>
        <w:jc w:val="both"/>
        <w:rPr>
          <w:rFonts w:eastAsia="Calibri"/>
          <w:b/>
          <w:sz w:val="24"/>
          <w:szCs w:val="24"/>
        </w:rPr>
      </w:pPr>
    </w:p>
    <w:p w:rsidR="007865CB" w:rsidRPr="002919FB" w:rsidRDefault="007865CB" w:rsidP="00705FB5">
      <w:pPr>
        <w:jc w:val="both"/>
        <w:rPr>
          <w:rFonts w:eastAsia="Calibri"/>
          <w:b/>
          <w:color w:val="000000"/>
          <w:sz w:val="24"/>
          <w:szCs w:val="24"/>
        </w:rPr>
      </w:pPr>
    </w:p>
    <w:p w:rsidR="00785842" w:rsidRPr="002919FB" w:rsidRDefault="003259C1" w:rsidP="00705FB5">
      <w:pPr>
        <w:ind w:firstLine="709"/>
        <w:jc w:val="both"/>
        <w:rPr>
          <w:b/>
          <w:color w:val="000000"/>
          <w:sz w:val="24"/>
          <w:szCs w:val="24"/>
        </w:rPr>
      </w:pPr>
      <w:r>
        <w:rPr>
          <w:b/>
          <w:color w:val="000000"/>
          <w:sz w:val="24"/>
          <w:szCs w:val="24"/>
        </w:rPr>
        <w:t>7.</w:t>
      </w:r>
      <w:r w:rsidR="007865CB" w:rsidRPr="002919FB">
        <w:rPr>
          <w:b/>
          <w:color w:val="000000"/>
          <w:sz w:val="24"/>
          <w:szCs w:val="24"/>
        </w:rPr>
        <w:t xml:space="preserve"> </w:t>
      </w:r>
      <w:r w:rsidR="00785842" w:rsidRPr="002919FB">
        <w:rPr>
          <w:b/>
          <w:color w:val="000000"/>
          <w:sz w:val="24"/>
          <w:szCs w:val="24"/>
        </w:rPr>
        <w:t>Перечень основной и дополнительной учебной литературы, необходимой для освоения дисциплины</w:t>
      </w:r>
    </w:p>
    <w:p w:rsidR="00705814" w:rsidRPr="00BE514C" w:rsidRDefault="00705814" w:rsidP="0081419D">
      <w:pPr>
        <w:widowControl/>
        <w:tabs>
          <w:tab w:val="left" w:pos="406"/>
        </w:tabs>
        <w:autoSpaceDE/>
        <w:autoSpaceDN/>
        <w:adjustRightInd/>
        <w:ind w:firstLine="709"/>
        <w:jc w:val="center"/>
        <w:rPr>
          <w:b/>
          <w:bCs/>
          <w:color w:val="000000"/>
          <w:sz w:val="24"/>
          <w:szCs w:val="24"/>
        </w:rPr>
      </w:pPr>
      <w:r w:rsidRPr="00BE514C">
        <w:rPr>
          <w:b/>
          <w:bCs/>
          <w:color w:val="000000"/>
          <w:sz w:val="24"/>
          <w:szCs w:val="24"/>
        </w:rPr>
        <w:t>Основная</w:t>
      </w:r>
      <w:r w:rsidR="00705FB5" w:rsidRPr="00BE514C">
        <w:rPr>
          <w:b/>
          <w:bCs/>
          <w:color w:val="000000"/>
          <w:sz w:val="24"/>
          <w:szCs w:val="24"/>
        </w:rPr>
        <w:t>:</w:t>
      </w:r>
    </w:p>
    <w:p w:rsidR="00F024D4" w:rsidRPr="00E95491" w:rsidRDefault="00F024D4" w:rsidP="00F024D4">
      <w:pPr>
        <w:ind w:firstLine="552"/>
        <w:rPr>
          <w:sz w:val="24"/>
          <w:szCs w:val="24"/>
        </w:rPr>
      </w:pPr>
      <w:r>
        <w:rPr>
          <w:sz w:val="24"/>
          <w:szCs w:val="24"/>
        </w:rPr>
        <w:t>1.</w:t>
      </w:r>
      <w:r w:rsidRPr="00E95491">
        <w:rPr>
          <w:sz w:val="24"/>
          <w:szCs w:val="24"/>
        </w:rPr>
        <w:t>Кузьмина, Т.В. Конфликтология [Электронный ресурс]: учеб. пособие/ Т.В. Кузьмина.— Электрон. текстовые данные</w:t>
      </w:r>
      <w:r w:rsidR="00D27F82">
        <w:rPr>
          <w:sz w:val="24"/>
          <w:szCs w:val="24"/>
        </w:rPr>
        <w:t>.— Саратов: Ай Пи Эр Медиа, 2015</w:t>
      </w:r>
      <w:r w:rsidRPr="00E95491">
        <w:rPr>
          <w:sz w:val="24"/>
          <w:szCs w:val="24"/>
        </w:rPr>
        <w:t xml:space="preserve">.— 64 c.— Режим доступа: </w:t>
      </w:r>
      <w:hyperlink r:id="rId8" w:history="1">
        <w:r w:rsidR="0000485A">
          <w:rPr>
            <w:rStyle w:val="a8"/>
            <w:sz w:val="24"/>
            <w:szCs w:val="24"/>
          </w:rPr>
          <w:t>http:</w:t>
        </w:r>
      </w:hyperlink>
      <w:r w:rsidRPr="00E95491">
        <w:rPr>
          <w:sz w:val="24"/>
          <w:szCs w:val="24"/>
        </w:rPr>
        <w:t xml:space="preserve"> /www.iprbookshop.ru/645 </w:t>
      </w:r>
    </w:p>
    <w:p w:rsidR="00F024D4" w:rsidRDefault="00F024D4" w:rsidP="00F024D4">
      <w:pPr>
        <w:ind w:firstLine="552"/>
        <w:rPr>
          <w:sz w:val="24"/>
          <w:szCs w:val="24"/>
        </w:rPr>
      </w:pPr>
      <w:r w:rsidRPr="00E95491">
        <w:rPr>
          <w:sz w:val="24"/>
          <w:szCs w:val="24"/>
        </w:rPr>
        <w:t>2. Конфликтология [Электронный ресурс]: учебник/ В.П. Ратников [и др.].— Электрон. текстов</w:t>
      </w:r>
      <w:r>
        <w:rPr>
          <w:sz w:val="24"/>
          <w:szCs w:val="24"/>
        </w:rPr>
        <w:t>ые данные.— М.: ЮНИТИ-ДАНА, 2013</w:t>
      </w:r>
      <w:r w:rsidRPr="00E95491">
        <w:rPr>
          <w:sz w:val="24"/>
          <w:szCs w:val="24"/>
        </w:rPr>
        <w:t>.— 543 c.— Режим доступа:</w:t>
      </w:r>
      <w:r w:rsidR="00EC42C0">
        <w:rPr>
          <w:sz w:val="24"/>
          <w:szCs w:val="24"/>
        </w:rPr>
        <w:t xml:space="preserve"> </w:t>
      </w:r>
      <w:hyperlink r:id="rId9" w:history="1">
        <w:r w:rsidR="0000485A">
          <w:rPr>
            <w:rStyle w:val="a8"/>
            <w:sz w:val="24"/>
            <w:szCs w:val="24"/>
          </w:rPr>
          <w:t>http:</w:t>
        </w:r>
      </w:hyperlink>
      <w:r w:rsidR="00EC42C0">
        <w:rPr>
          <w:sz w:val="24"/>
          <w:szCs w:val="24"/>
        </w:rPr>
        <w:t xml:space="preserve"> /www.iprbookshop.ru/7023</w:t>
      </w:r>
    </w:p>
    <w:p w:rsidR="00EC42C0" w:rsidRPr="00E95491" w:rsidRDefault="00EC42C0" w:rsidP="00F024D4">
      <w:pPr>
        <w:ind w:firstLine="552"/>
        <w:rPr>
          <w:sz w:val="24"/>
          <w:szCs w:val="24"/>
        </w:rPr>
      </w:pPr>
      <w:r>
        <w:rPr>
          <w:iCs/>
          <w:sz w:val="24"/>
          <w:szCs w:val="24"/>
        </w:rPr>
        <w:t xml:space="preserve">3. </w:t>
      </w:r>
      <w:r w:rsidRPr="00A07577">
        <w:rPr>
          <w:iCs/>
          <w:sz w:val="24"/>
          <w:szCs w:val="24"/>
        </w:rPr>
        <w:t xml:space="preserve">Сорокоумова, Е. А. </w:t>
      </w:r>
      <w:r w:rsidRPr="00A07577">
        <w:rPr>
          <w:sz w:val="24"/>
          <w:szCs w:val="24"/>
        </w:rPr>
        <w:t xml:space="preserve">Педагогическая психология : учебное пособие для академического бакалавриата / Е. А. Сорокоумова. — 2-е изд., испр. и доп. — М. : Издательство Юрайт, 2017. — 175 с. — (Бакалавр. Академический курс). — ISBN 978-5-534-04566-6. </w:t>
      </w:r>
      <w:hyperlink r:id="rId10" w:history="1">
        <w:r w:rsidR="0000485A">
          <w:rPr>
            <w:rStyle w:val="a8"/>
            <w:sz w:val="24"/>
            <w:szCs w:val="24"/>
          </w:rPr>
          <w:t>https://www.biblio-online.ru/book/E0D20457-40A3-4C02-AB8B-7AA8FF94CCDD</w:t>
        </w:r>
      </w:hyperlink>
    </w:p>
    <w:p w:rsidR="00F024D4" w:rsidRPr="00E95491" w:rsidRDefault="00F024D4" w:rsidP="00F024D4">
      <w:pPr>
        <w:jc w:val="center"/>
        <w:rPr>
          <w:b/>
          <w:bCs/>
          <w:sz w:val="24"/>
          <w:szCs w:val="24"/>
        </w:rPr>
      </w:pPr>
    </w:p>
    <w:p w:rsidR="00F024D4" w:rsidRPr="00E95491" w:rsidRDefault="00F024D4" w:rsidP="00F024D4">
      <w:pPr>
        <w:jc w:val="center"/>
        <w:rPr>
          <w:b/>
          <w:bCs/>
          <w:sz w:val="24"/>
          <w:szCs w:val="24"/>
        </w:rPr>
      </w:pPr>
      <w:r w:rsidRPr="00E95491">
        <w:rPr>
          <w:b/>
          <w:bCs/>
          <w:sz w:val="24"/>
          <w:szCs w:val="24"/>
        </w:rPr>
        <w:t>Дополнительная</w:t>
      </w:r>
    </w:p>
    <w:p w:rsidR="00F024D4" w:rsidRPr="00E95491" w:rsidRDefault="00F024D4" w:rsidP="00F024D4">
      <w:pPr>
        <w:ind w:firstLine="552"/>
        <w:jc w:val="both"/>
        <w:rPr>
          <w:sz w:val="24"/>
          <w:szCs w:val="24"/>
        </w:rPr>
      </w:pPr>
      <w:r>
        <w:rPr>
          <w:sz w:val="24"/>
          <w:szCs w:val="24"/>
        </w:rPr>
        <w:lastRenderedPageBreak/>
        <w:t>1.</w:t>
      </w:r>
      <w:r w:rsidRPr="00E95491">
        <w:rPr>
          <w:sz w:val="24"/>
          <w:szCs w:val="24"/>
        </w:rPr>
        <w:t xml:space="preserve">Семенов В.А. Конфликтология. История, теория, методология [Электронный ресурс]: учебное пособие/ Семенов В.А.— Электрон. текстовые данные.— Саратов: Ай Пи Эр Медиа, 2012.— 384 c.— Режим доступа: </w:t>
      </w:r>
      <w:hyperlink r:id="rId11" w:history="1">
        <w:r w:rsidR="0000485A">
          <w:rPr>
            <w:rStyle w:val="a8"/>
            <w:sz w:val="24"/>
            <w:szCs w:val="24"/>
          </w:rPr>
          <w:t>http://www.iprbookshop.ru/6970</w:t>
        </w:r>
      </w:hyperlink>
      <w:r w:rsidRPr="00E95491">
        <w:rPr>
          <w:sz w:val="24"/>
          <w:szCs w:val="24"/>
        </w:rPr>
        <w:t xml:space="preserve"> </w:t>
      </w:r>
    </w:p>
    <w:p w:rsidR="00AB4C4C" w:rsidRPr="002A3900" w:rsidRDefault="00F024D4" w:rsidP="00F024D4">
      <w:pPr>
        <w:ind w:firstLine="708"/>
        <w:jc w:val="both"/>
        <w:rPr>
          <w:color w:val="000000"/>
          <w:sz w:val="24"/>
          <w:szCs w:val="24"/>
          <w:shd w:val="clear" w:color="auto" w:fill="FFFFFF"/>
        </w:rPr>
      </w:pPr>
      <w:r w:rsidRPr="00E95491">
        <w:rPr>
          <w:sz w:val="24"/>
          <w:szCs w:val="24"/>
        </w:rPr>
        <w:t>2. Светлов, В. А.</w:t>
      </w:r>
      <w:r w:rsidRPr="00E95491">
        <w:rPr>
          <w:sz w:val="24"/>
          <w:szCs w:val="24"/>
          <w:shd w:val="clear" w:color="auto" w:fill="FFFFFF"/>
        </w:rPr>
        <w:t xml:space="preserve"> Словарь конфликтолога. – Саратов: Вузовское образование, 2013.— 325 c.— Режим доступа: </w:t>
      </w:r>
      <w:hyperlink r:id="rId12" w:history="1">
        <w:r w:rsidR="0000485A">
          <w:rPr>
            <w:rStyle w:val="a8"/>
            <w:sz w:val="24"/>
            <w:szCs w:val="24"/>
            <w:shd w:val="clear" w:color="auto" w:fill="FFFFFF"/>
          </w:rPr>
          <w:t>http://www.iprbookshop.ru/12750</w:t>
        </w:r>
      </w:hyperlink>
      <w:r w:rsidR="00EE72A4" w:rsidRPr="002A3900">
        <w:rPr>
          <w:color w:val="000000"/>
          <w:sz w:val="24"/>
          <w:szCs w:val="24"/>
        </w:rPr>
        <w:t xml:space="preserve">             </w:t>
      </w:r>
    </w:p>
    <w:p w:rsidR="00F024D4" w:rsidRDefault="00325BFF" w:rsidP="00F024D4">
      <w:pPr>
        <w:ind w:firstLine="127"/>
        <w:rPr>
          <w:b/>
          <w:bCs/>
          <w:color w:val="000000"/>
          <w:sz w:val="24"/>
          <w:szCs w:val="24"/>
        </w:rPr>
      </w:pPr>
      <w:r w:rsidRPr="002A3900">
        <w:rPr>
          <w:color w:val="000000"/>
          <w:sz w:val="24"/>
          <w:szCs w:val="24"/>
        </w:rPr>
        <w:tab/>
      </w:r>
      <w:r w:rsidRPr="002A3900">
        <w:rPr>
          <w:color w:val="000000"/>
          <w:sz w:val="24"/>
          <w:szCs w:val="24"/>
        </w:rPr>
        <w:tab/>
      </w:r>
    </w:p>
    <w:p w:rsidR="00BE514C" w:rsidRPr="00BE514C" w:rsidRDefault="00BE514C" w:rsidP="00F024D4">
      <w:pPr>
        <w:ind w:firstLine="127"/>
        <w:rPr>
          <w:bCs/>
          <w:iCs/>
          <w:sz w:val="24"/>
          <w:szCs w:val="24"/>
        </w:rPr>
      </w:pPr>
      <w:r w:rsidRPr="002A3900">
        <w:rPr>
          <w:iCs/>
          <w:color w:val="000000"/>
          <w:sz w:val="24"/>
          <w:szCs w:val="24"/>
        </w:rPr>
        <w:t xml:space="preserve"> </w:t>
      </w:r>
    </w:p>
    <w:p w:rsidR="00777B09" w:rsidRPr="002919FB" w:rsidRDefault="003259C1" w:rsidP="00705FB5">
      <w:pPr>
        <w:ind w:firstLine="709"/>
        <w:jc w:val="both"/>
        <w:rPr>
          <w:b/>
          <w:color w:val="000000"/>
          <w:sz w:val="24"/>
          <w:szCs w:val="24"/>
        </w:rPr>
      </w:pPr>
      <w:r>
        <w:rPr>
          <w:b/>
          <w:color w:val="000000"/>
          <w:sz w:val="24"/>
          <w:szCs w:val="24"/>
        </w:rPr>
        <w:t>8</w:t>
      </w:r>
      <w:r w:rsidR="007F4B97" w:rsidRPr="002919FB">
        <w:rPr>
          <w:b/>
          <w:color w:val="000000"/>
          <w:sz w:val="24"/>
          <w:szCs w:val="24"/>
        </w:rPr>
        <w:t>.</w:t>
      </w:r>
      <w:r w:rsidR="00777B09" w:rsidRPr="002919FB">
        <w:rPr>
          <w:b/>
          <w:color w:val="000000"/>
          <w:sz w:val="24"/>
          <w:szCs w:val="24"/>
        </w:rPr>
        <w:t xml:space="preserve"> </w:t>
      </w:r>
      <w:r w:rsidR="007F4B97" w:rsidRPr="002919F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w:t>
      </w:r>
      <w:r w:rsidRPr="002919FB">
        <w:rPr>
          <w:rFonts w:ascii="Times New Roman" w:hAnsi="Times New Roman"/>
          <w:color w:val="000000"/>
          <w:sz w:val="24"/>
          <w:szCs w:val="24"/>
          <w:lang w:val="en-US"/>
        </w:rPr>
        <w:t>IPRBooks</w:t>
      </w:r>
      <w:r w:rsidRPr="002919FB">
        <w:rPr>
          <w:rFonts w:ascii="Times New Roman" w:hAnsi="Times New Roman"/>
          <w:color w:val="000000"/>
          <w:sz w:val="24"/>
          <w:szCs w:val="24"/>
        </w:rPr>
        <w:t xml:space="preserve">  Режим доступа: </w:t>
      </w:r>
      <w:hyperlink r:id="rId13" w:history="1">
        <w:r w:rsidR="0000485A">
          <w:rPr>
            <w:rStyle w:val="a8"/>
            <w:rFonts w:ascii="Times New Roman" w:hAnsi="Times New Roman"/>
            <w:sz w:val="24"/>
            <w:szCs w:val="24"/>
          </w:rPr>
          <w:t>http://www.iprbookshop.ru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издательства «Юрайт» Режим доступа: </w:t>
      </w:r>
      <w:hyperlink r:id="rId14" w:history="1">
        <w:r w:rsidR="0000485A">
          <w:rPr>
            <w:rStyle w:val="a8"/>
            <w:rFonts w:ascii="Times New Roman" w:hAnsi="Times New Roman"/>
            <w:sz w:val="24"/>
            <w:szCs w:val="24"/>
          </w:rPr>
          <w:t>http://biblio-online.ru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0485A">
          <w:rPr>
            <w:rStyle w:val="a8"/>
            <w:rFonts w:ascii="Times New Roman" w:hAnsi="Times New Roman"/>
            <w:sz w:val="24"/>
            <w:szCs w:val="24"/>
          </w:rPr>
          <w:t>http://window.edu.ru/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Научная электронная библиотека e-library.ru Режим доступа: </w:t>
      </w:r>
      <w:hyperlink r:id="rId16" w:history="1">
        <w:r w:rsidR="0000485A">
          <w:rPr>
            <w:rStyle w:val="a8"/>
            <w:rFonts w:ascii="Times New Roman" w:hAnsi="Times New Roman"/>
            <w:sz w:val="24"/>
            <w:szCs w:val="24"/>
          </w:rPr>
          <w:t>http://elibrary.ru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Ресурсы издательства Elsevier Режим доступа:  </w:t>
      </w:r>
      <w:hyperlink r:id="rId17" w:history="1">
        <w:r w:rsidR="0000485A">
          <w:rPr>
            <w:rStyle w:val="a8"/>
            <w:rFonts w:ascii="Times New Roman" w:hAnsi="Times New Roman"/>
            <w:sz w:val="24"/>
            <w:szCs w:val="24"/>
          </w:rPr>
          <w:t>http://www.sciencedirect.com</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Федеральный портал «Российское образование» Режим доступа:  </w:t>
      </w:r>
      <w:hyperlink r:id="rId18" w:history="1">
        <w:r w:rsidR="00A00E0E">
          <w:rPr>
            <w:rStyle w:val="a8"/>
            <w:rFonts w:ascii="Times New Roman" w:hAnsi="Times New Roman"/>
            <w:sz w:val="24"/>
            <w:szCs w:val="24"/>
          </w:rPr>
          <w:t>www.edu.ru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Кембриджского университета Режим доступа: </w:t>
      </w:r>
      <w:hyperlink r:id="rId19" w:history="1">
        <w:r w:rsidR="0000485A">
          <w:rPr>
            <w:rStyle w:val="a8"/>
            <w:rFonts w:ascii="Times New Roman" w:hAnsi="Times New Roman"/>
            <w:sz w:val="24"/>
            <w:szCs w:val="24"/>
          </w:rPr>
          <w:t>http://journals.cambridge.org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Оксфордского университета Режим доступа:  </w:t>
      </w:r>
      <w:hyperlink r:id="rId20" w:history="1">
        <w:r w:rsidR="0000485A">
          <w:rPr>
            <w:rStyle w:val="a8"/>
            <w:rFonts w:ascii="Times New Roman" w:hAnsi="Times New Roman"/>
            <w:sz w:val="24"/>
            <w:szCs w:val="24"/>
          </w:rPr>
          <w:t>http://www.oxfordjoumals.org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Словари и энциклопедии на Академике Режим доступа: </w:t>
      </w:r>
      <w:hyperlink r:id="rId21" w:history="1">
        <w:r w:rsidR="0000485A">
          <w:rPr>
            <w:rStyle w:val="a8"/>
            <w:rFonts w:ascii="Times New Roman" w:hAnsi="Times New Roman"/>
            <w:sz w:val="24"/>
            <w:szCs w:val="24"/>
          </w:rPr>
          <w:t>http://dic.academic.ru/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0485A">
          <w:rPr>
            <w:rStyle w:val="a8"/>
            <w:rFonts w:ascii="Times New Roman" w:hAnsi="Times New Roman"/>
            <w:sz w:val="24"/>
            <w:szCs w:val="24"/>
          </w:rPr>
          <w:t>http://www.benran.ru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Госкомстата РФ. Режим доступа: </w:t>
      </w:r>
      <w:hyperlink r:id="rId23" w:history="1">
        <w:r w:rsidR="0000485A">
          <w:rPr>
            <w:rStyle w:val="a8"/>
            <w:rFonts w:ascii="Times New Roman" w:hAnsi="Times New Roman"/>
            <w:sz w:val="24"/>
            <w:szCs w:val="24"/>
          </w:rPr>
          <w:t>http://www.gks.ru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0485A">
          <w:rPr>
            <w:rStyle w:val="a8"/>
            <w:rFonts w:ascii="Times New Roman" w:hAnsi="Times New Roman"/>
            <w:sz w:val="24"/>
            <w:szCs w:val="24"/>
          </w:rPr>
          <w:t>http://diss.rsl.ru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0485A">
          <w:rPr>
            <w:rStyle w:val="a8"/>
            <w:rFonts w:ascii="Times New Roman" w:hAnsi="Times New Roman"/>
            <w:sz w:val="24"/>
            <w:szCs w:val="24"/>
          </w:rPr>
          <w:t>http://ru.spinform.ru</w:t>
        </w:r>
      </w:hyperlink>
    </w:p>
    <w:p w:rsidR="007F4B97" w:rsidRPr="002919FB" w:rsidRDefault="007F4B97" w:rsidP="00A76E53">
      <w:pPr>
        <w:ind w:firstLine="709"/>
        <w:jc w:val="both"/>
        <w:rPr>
          <w:rFonts w:eastAsia="Calibri"/>
          <w:color w:val="000000"/>
          <w:sz w:val="24"/>
          <w:szCs w:val="24"/>
        </w:rPr>
      </w:pPr>
      <w:r w:rsidRPr="002919FB">
        <w:rPr>
          <w:color w:val="000000"/>
          <w:sz w:val="24"/>
          <w:szCs w:val="24"/>
        </w:rPr>
        <w:t xml:space="preserve">Каждый обучающийся </w:t>
      </w:r>
      <w:r w:rsidR="00777B09" w:rsidRPr="002919FB">
        <w:rPr>
          <w:color w:val="000000"/>
          <w:sz w:val="24"/>
          <w:szCs w:val="24"/>
        </w:rPr>
        <w:t>Омской гуманитарной академии</w:t>
      </w:r>
      <w:r w:rsidRPr="002919F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19FB">
        <w:rPr>
          <w:rFonts w:eastAsia="Calibri"/>
          <w:color w:val="000000"/>
          <w:sz w:val="24"/>
          <w:szCs w:val="24"/>
        </w:rPr>
        <w:t xml:space="preserve"> </w:t>
      </w:r>
      <w:r w:rsidRPr="002919FB">
        <w:rPr>
          <w:color w:val="000000"/>
          <w:sz w:val="24"/>
          <w:szCs w:val="24"/>
        </w:rPr>
        <w:t xml:space="preserve">информационно-образовательной среде </w:t>
      </w:r>
      <w:r w:rsidR="00777B09" w:rsidRPr="002919FB">
        <w:rPr>
          <w:color w:val="000000"/>
          <w:sz w:val="24"/>
          <w:szCs w:val="24"/>
        </w:rPr>
        <w:t>Академии</w:t>
      </w:r>
      <w:r w:rsidRPr="002919FB">
        <w:rPr>
          <w:color w:val="000000"/>
          <w:sz w:val="24"/>
          <w:szCs w:val="24"/>
        </w:rPr>
        <w:t>. Электронно-библиотечная система</w:t>
      </w:r>
      <w:r w:rsidRPr="002919FB">
        <w:rPr>
          <w:rFonts w:eastAsia="Calibri"/>
          <w:color w:val="000000"/>
          <w:sz w:val="24"/>
          <w:szCs w:val="24"/>
        </w:rPr>
        <w:t xml:space="preserve"> </w:t>
      </w:r>
      <w:r w:rsidRPr="002919F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19FB">
        <w:rPr>
          <w:rFonts w:eastAsia="Calibri"/>
          <w:color w:val="000000"/>
          <w:sz w:val="24"/>
          <w:szCs w:val="24"/>
        </w:rPr>
        <w:t xml:space="preserve"> </w:t>
      </w:r>
      <w:r w:rsidRPr="002919F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19FB">
        <w:rPr>
          <w:rFonts w:eastAsia="Calibri"/>
          <w:color w:val="000000"/>
          <w:sz w:val="24"/>
          <w:szCs w:val="24"/>
        </w:rPr>
        <w:t xml:space="preserve"> </w:t>
      </w:r>
      <w:r w:rsidRPr="002919FB">
        <w:rPr>
          <w:color w:val="000000"/>
          <w:sz w:val="24"/>
          <w:szCs w:val="24"/>
        </w:rPr>
        <w:t>организации, так и вне ее.</w:t>
      </w:r>
    </w:p>
    <w:p w:rsidR="007F4B97" w:rsidRPr="002919FB" w:rsidRDefault="007F4B97" w:rsidP="00A76E53">
      <w:pPr>
        <w:ind w:firstLine="709"/>
        <w:jc w:val="both"/>
        <w:rPr>
          <w:rFonts w:eastAsia="Calibri"/>
          <w:color w:val="000000"/>
          <w:sz w:val="24"/>
          <w:szCs w:val="24"/>
        </w:rPr>
      </w:pPr>
      <w:r w:rsidRPr="002919FB">
        <w:rPr>
          <w:color w:val="000000"/>
          <w:sz w:val="24"/>
          <w:szCs w:val="24"/>
        </w:rPr>
        <w:t>Электронная информационно-образовательная среда</w:t>
      </w:r>
      <w:r w:rsidR="005C20F0" w:rsidRPr="002919FB">
        <w:rPr>
          <w:color w:val="000000"/>
          <w:sz w:val="24"/>
          <w:szCs w:val="24"/>
        </w:rPr>
        <w:t xml:space="preserve"> </w:t>
      </w:r>
      <w:r w:rsidR="00777B09" w:rsidRPr="002919FB">
        <w:rPr>
          <w:color w:val="000000"/>
          <w:sz w:val="24"/>
          <w:szCs w:val="24"/>
        </w:rPr>
        <w:t>Академии</w:t>
      </w:r>
      <w:r w:rsidRPr="002919FB">
        <w:rPr>
          <w:color w:val="000000"/>
          <w:sz w:val="24"/>
          <w:szCs w:val="24"/>
        </w:rPr>
        <w:t xml:space="preserve"> обеспечивает:</w:t>
      </w:r>
      <w:r w:rsidRPr="002919FB">
        <w:rPr>
          <w:rFonts w:eastAsia="Calibri"/>
          <w:color w:val="000000"/>
          <w:sz w:val="24"/>
          <w:szCs w:val="24"/>
        </w:rPr>
        <w:t xml:space="preserve"> </w:t>
      </w:r>
      <w:r w:rsidRPr="002919FB">
        <w:rPr>
          <w:color w:val="000000"/>
          <w:sz w:val="24"/>
          <w:szCs w:val="24"/>
        </w:rPr>
        <w:t>доступ к учебным планам, рабочим программам дисциплин (модулей), практик, к</w:t>
      </w:r>
      <w:r w:rsidRPr="002919FB">
        <w:rPr>
          <w:rFonts w:eastAsia="Calibri"/>
          <w:color w:val="000000"/>
          <w:sz w:val="24"/>
          <w:szCs w:val="24"/>
        </w:rPr>
        <w:t xml:space="preserve"> </w:t>
      </w:r>
      <w:r w:rsidRPr="002919FB">
        <w:rPr>
          <w:color w:val="000000"/>
          <w:sz w:val="24"/>
          <w:szCs w:val="24"/>
        </w:rPr>
        <w:t>изданиям электронных библиотечных систем и электронным образовательным ресурсам,</w:t>
      </w:r>
      <w:r w:rsidRPr="002919FB">
        <w:rPr>
          <w:rFonts w:eastAsia="Calibri"/>
          <w:color w:val="000000"/>
          <w:sz w:val="24"/>
          <w:szCs w:val="24"/>
        </w:rPr>
        <w:t xml:space="preserve"> </w:t>
      </w:r>
      <w:r w:rsidRPr="002919FB">
        <w:rPr>
          <w:color w:val="000000"/>
          <w:sz w:val="24"/>
          <w:szCs w:val="24"/>
        </w:rPr>
        <w:t>указанным в рабочих программах;</w:t>
      </w:r>
      <w:r w:rsidRPr="002919FB">
        <w:rPr>
          <w:rFonts w:eastAsia="Calibri"/>
          <w:color w:val="000000"/>
          <w:sz w:val="24"/>
          <w:szCs w:val="24"/>
        </w:rPr>
        <w:t xml:space="preserve"> </w:t>
      </w:r>
      <w:r w:rsidRPr="002919FB">
        <w:rPr>
          <w:color w:val="000000"/>
          <w:sz w:val="24"/>
          <w:szCs w:val="24"/>
        </w:rPr>
        <w:t>фиксацию хода образовательного процесса, результатов промежуточной аттестации</w:t>
      </w:r>
      <w:r w:rsidRPr="002919FB">
        <w:rPr>
          <w:rFonts w:eastAsia="Calibri"/>
          <w:color w:val="000000"/>
          <w:sz w:val="24"/>
          <w:szCs w:val="24"/>
        </w:rPr>
        <w:t xml:space="preserve"> </w:t>
      </w:r>
      <w:r w:rsidRPr="002919FB">
        <w:rPr>
          <w:color w:val="000000"/>
          <w:sz w:val="24"/>
          <w:szCs w:val="24"/>
        </w:rPr>
        <w:t>и результатов освоения основной образовательной программы;</w:t>
      </w:r>
      <w:r w:rsidRPr="002919FB">
        <w:rPr>
          <w:rFonts w:eastAsia="Calibri"/>
          <w:color w:val="000000"/>
          <w:sz w:val="24"/>
          <w:szCs w:val="24"/>
        </w:rPr>
        <w:t xml:space="preserve"> </w:t>
      </w:r>
      <w:r w:rsidRPr="002919FB">
        <w:rPr>
          <w:color w:val="000000"/>
          <w:sz w:val="24"/>
          <w:szCs w:val="24"/>
        </w:rPr>
        <w:t>проведение всех видов занятий, процедур оценки результатов обучения, реализация</w:t>
      </w:r>
      <w:r w:rsidRPr="002919FB">
        <w:rPr>
          <w:rFonts w:eastAsia="Calibri"/>
          <w:color w:val="000000"/>
          <w:sz w:val="24"/>
          <w:szCs w:val="24"/>
        </w:rPr>
        <w:t xml:space="preserve"> </w:t>
      </w:r>
      <w:r w:rsidRPr="002919FB">
        <w:rPr>
          <w:color w:val="000000"/>
          <w:sz w:val="24"/>
          <w:szCs w:val="24"/>
        </w:rPr>
        <w:t>которых предусмотрена с применением электронного обучения, дистанционных</w:t>
      </w:r>
      <w:r w:rsidRPr="002919FB">
        <w:rPr>
          <w:rFonts w:eastAsia="Calibri"/>
          <w:color w:val="000000"/>
          <w:sz w:val="24"/>
          <w:szCs w:val="24"/>
        </w:rPr>
        <w:t xml:space="preserve"> </w:t>
      </w:r>
      <w:r w:rsidRPr="002919FB">
        <w:rPr>
          <w:color w:val="000000"/>
          <w:sz w:val="24"/>
          <w:szCs w:val="24"/>
        </w:rPr>
        <w:t>образовательных технологий;</w:t>
      </w:r>
      <w:r w:rsidRPr="002919FB">
        <w:rPr>
          <w:rFonts w:eastAsia="Calibri"/>
          <w:color w:val="000000"/>
          <w:sz w:val="24"/>
          <w:szCs w:val="24"/>
        </w:rPr>
        <w:t xml:space="preserve"> </w:t>
      </w:r>
      <w:r w:rsidRPr="002919FB">
        <w:rPr>
          <w:color w:val="000000"/>
          <w:sz w:val="24"/>
          <w:szCs w:val="24"/>
        </w:rPr>
        <w:t>формирование электронного портфолио обучающегося, в том числе сохранение</w:t>
      </w:r>
      <w:r w:rsidRPr="002919FB">
        <w:rPr>
          <w:rFonts w:eastAsia="Calibri"/>
          <w:color w:val="000000"/>
          <w:sz w:val="24"/>
          <w:szCs w:val="24"/>
        </w:rPr>
        <w:t xml:space="preserve"> </w:t>
      </w:r>
      <w:r w:rsidRPr="002919FB">
        <w:rPr>
          <w:color w:val="000000"/>
          <w:sz w:val="24"/>
          <w:szCs w:val="24"/>
        </w:rPr>
        <w:t>работ обучающегося, рецензий и оценок на эти работы со стороны любых участников</w:t>
      </w:r>
      <w:r w:rsidRPr="002919FB">
        <w:rPr>
          <w:rFonts w:eastAsia="Calibri"/>
          <w:color w:val="000000"/>
          <w:sz w:val="24"/>
          <w:szCs w:val="24"/>
        </w:rPr>
        <w:t xml:space="preserve"> </w:t>
      </w:r>
      <w:r w:rsidRPr="002919FB">
        <w:rPr>
          <w:color w:val="000000"/>
          <w:sz w:val="24"/>
          <w:szCs w:val="24"/>
        </w:rPr>
        <w:t>образовательного процесса;</w:t>
      </w:r>
      <w:r w:rsidRPr="002919FB">
        <w:rPr>
          <w:rFonts w:eastAsia="Calibri"/>
          <w:color w:val="000000"/>
          <w:sz w:val="24"/>
          <w:szCs w:val="24"/>
        </w:rPr>
        <w:t xml:space="preserve"> </w:t>
      </w:r>
      <w:r w:rsidRPr="002919FB">
        <w:rPr>
          <w:color w:val="000000"/>
          <w:sz w:val="24"/>
          <w:szCs w:val="24"/>
        </w:rPr>
        <w:t>взаимодействие между участниками образовательного процесса, в том числе</w:t>
      </w:r>
      <w:r w:rsidRPr="002919FB">
        <w:rPr>
          <w:rFonts w:eastAsia="Calibri"/>
          <w:color w:val="000000"/>
          <w:sz w:val="24"/>
          <w:szCs w:val="24"/>
        </w:rPr>
        <w:t xml:space="preserve"> </w:t>
      </w:r>
      <w:r w:rsidRPr="002919FB">
        <w:rPr>
          <w:color w:val="000000"/>
          <w:sz w:val="24"/>
          <w:szCs w:val="24"/>
        </w:rPr>
        <w:t>синхронное и (или) асинхронное взаимодействие посредством сети «Интернет».</w:t>
      </w:r>
    </w:p>
    <w:p w:rsidR="007F4B97" w:rsidRPr="002919FB" w:rsidRDefault="007F4B97" w:rsidP="00705FB5">
      <w:pPr>
        <w:widowControl/>
        <w:autoSpaceDE/>
        <w:autoSpaceDN/>
        <w:adjustRightInd/>
        <w:contextualSpacing/>
        <w:jc w:val="both"/>
        <w:rPr>
          <w:rFonts w:eastAsia="Calibri"/>
          <w:color w:val="000000"/>
          <w:sz w:val="24"/>
          <w:szCs w:val="24"/>
          <w:lang w:eastAsia="en-US"/>
        </w:rPr>
      </w:pPr>
    </w:p>
    <w:p w:rsidR="009528CA" w:rsidRPr="002919FB" w:rsidRDefault="003259C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919FB">
        <w:rPr>
          <w:rFonts w:eastAsia="Calibri"/>
          <w:b/>
          <w:color w:val="000000"/>
          <w:sz w:val="24"/>
          <w:szCs w:val="24"/>
          <w:lang w:eastAsia="en-US"/>
        </w:rPr>
        <w:t>.</w:t>
      </w:r>
      <w:r w:rsidR="009528CA" w:rsidRPr="002919FB">
        <w:rPr>
          <w:rFonts w:eastAsia="Calibri"/>
          <w:b/>
          <w:color w:val="000000"/>
          <w:sz w:val="24"/>
          <w:szCs w:val="24"/>
          <w:lang w:eastAsia="en-US"/>
        </w:rPr>
        <w:t xml:space="preserve"> </w:t>
      </w:r>
      <w:r w:rsidR="007F4B97" w:rsidRPr="002919FB">
        <w:rPr>
          <w:rFonts w:eastAsia="Calibri"/>
          <w:b/>
          <w:color w:val="000000"/>
          <w:sz w:val="24"/>
          <w:szCs w:val="24"/>
          <w:lang w:eastAsia="en-US"/>
        </w:rPr>
        <w:t>Методические указания для обу</w:t>
      </w:r>
      <w:r w:rsidR="009528CA" w:rsidRPr="002919FB">
        <w:rPr>
          <w:rFonts w:eastAsia="Calibri"/>
          <w:b/>
          <w:color w:val="000000"/>
          <w:sz w:val="24"/>
          <w:szCs w:val="24"/>
          <w:lang w:eastAsia="en-US"/>
        </w:rPr>
        <w:t>чающихся по освоению дисциплины</w:t>
      </w:r>
    </w:p>
    <w:p w:rsidR="007F4B97" w:rsidRPr="002919FB" w:rsidRDefault="007F4B97" w:rsidP="00A76E53">
      <w:pPr>
        <w:ind w:firstLine="709"/>
        <w:jc w:val="both"/>
        <w:rPr>
          <w:color w:val="000000"/>
          <w:sz w:val="24"/>
          <w:szCs w:val="24"/>
        </w:rPr>
      </w:pPr>
      <w:r w:rsidRPr="002919FB">
        <w:rPr>
          <w:color w:val="000000"/>
          <w:sz w:val="24"/>
          <w:szCs w:val="24"/>
        </w:rPr>
        <w:lastRenderedPageBreak/>
        <w:t>Для того чтобы успешно о</w:t>
      </w:r>
      <w:r w:rsidR="004E4DB2" w:rsidRPr="002919FB">
        <w:rPr>
          <w:color w:val="000000"/>
          <w:sz w:val="24"/>
          <w:szCs w:val="24"/>
        </w:rPr>
        <w:t xml:space="preserve">своить </w:t>
      </w:r>
      <w:r w:rsidRPr="002919FB">
        <w:rPr>
          <w:color w:val="000000"/>
          <w:sz w:val="24"/>
          <w:szCs w:val="24"/>
        </w:rPr>
        <w:t>дисциплин</w:t>
      </w:r>
      <w:r w:rsidR="004E4DB2" w:rsidRPr="002919FB">
        <w:rPr>
          <w:color w:val="000000"/>
          <w:sz w:val="24"/>
          <w:szCs w:val="24"/>
        </w:rPr>
        <w:t>у</w:t>
      </w:r>
      <w:r w:rsidRPr="002919FB">
        <w:rPr>
          <w:color w:val="000000"/>
          <w:sz w:val="24"/>
          <w:szCs w:val="24"/>
        </w:rPr>
        <w:t xml:space="preserve"> </w:t>
      </w:r>
      <w:r w:rsidR="00910BE2" w:rsidRPr="002919FB">
        <w:rPr>
          <w:bCs/>
          <w:color w:val="000000"/>
          <w:sz w:val="24"/>
          <w:szCs w:val="24"/>
        </w:rPr>
        <w:t>«</w:t>
      </w:r>
      <w:r w:rsidR="00F024D4">
        <w:rPr>
          <w:color w:val="000000"/>
          <w:sz w:val="24"/>
          <w:szCs w:val="24"/>
        </w:rPr>
        <w:t>Управление конфликтами в работе с обучающимися</w:t>
      </w:r>
      <w:r w:rsidR="009528CA" w:rsidRPr="002919FB">
        <w:rPr>
          <w:bCs/>
          <w:color w:val="000000"/>
          <w:sz w:val="24"/>
          <w:szCs w:val="24"/>
        </w:rPr>
        <w:t>»</w:t>
      </w:r>
      <w:r w:rsidRPr="002919FB">
        <w:rPr>
          <w:bCs/>
          <w:color w:val="000000"/>
          <w:sz w:val="24"/>
          <w:szCs w:val="24"/>
        </w:rPr>
        <w:t xml:space="preserve"> </w:t>
      </w:r>
      <w:r w:rsidRPr="002919FB">
        <w:rPr>
          <w:color w:val="000000"/>
          <w:sz w:val="24"/>
          <w:szCs w:val="24"/>
        </w:rPr>
        <w:t xml:space="preserve">обучающиеся должны выполнить следующие </w:t>
      </w:r>
      <w:r w:rsidR="004E4DB2" w:rsidRPr="002919FB">
        <w:rPr>
          <w:color w:val="000000"/>
          <w:sz w:val="24"/>
          <w:szCs w:val="24"/>
        </w:rPr>
        <w:t xml:space="preserve">методические </w:t>
      </w:r>
      <w:r w:rsidRPr="002919FB">
        <w:rPr>
          <w:color w:val="000000"/>
          <w:sz w:val="24"/>
          <w:szCs w:val="24"/>
        </w:rPr>
        <w:t>указания</w:t>
      </w:r>
      <w:r w:rsidR="004E4DB2"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 xml:space="preserve">Методические указания для обучающихся по освоению дисциплины для подготовки к занятиям </w:t>
      </w:r>
      <w:r w:rsidRPr="002919FB">
        <w:rPr>
          <w:b/>
          <w:color w:val="000000"/>
          <w:sz w:val="24"/>
          <w:szCs w:val="24"/>
        </w:rPr>
        <w:t>лекционного типа</w:t>
      </w:r>
      <w:r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19FB" w:rsidRDefault="007F4B97" w:rsidP="00A76E53">
      <w:pPr>
        <w:ind w:firstLine="709"/>
        <w:jc w:val="both"/>
        <w:rPr>
          <w:b/>
          <w:color w:val="000000"/>
          <w:sz w:val="24"/>
          <w:szCs w:val="24"/>
        </w:rPr>
      </w:pPr>
      <w:r w:rsidRPr="002919FB">
        <w:rPr>
          <w:color w:val="000000"/>
          <w:sz w:val="24"/>
          <w:szCs w:val="24"/>
        </w:rPr>
        <w:t xml:space="preserve"> Методические указания для обучающихся по освоению дисциплины для подготовки к занятиям </w:t>
      </w:r>
      <w:r w:rsidRPr="002919FB">
        <w:rPr>
          <w:b/>
          <w:color w:val="000000"/>
          <w:sz w:val="24"/>
          <w:szCs w:val="24"/>
        </w:rPr>
        <w:t xml:space="preserve">семинарского типа: </w:t>
      </w:r>
    </w:p>
    <w:p w:rsidR="007F4B97" w:rsidRPr="002919FB" w:rsidRDefault="007F4B97" w:rsidP="00A76E53">
      <w:pPr>
        <w:ind w:firstLine="709"/>
        <w:jc w:val="both"/>
        <w:rPr>
          <w:color w:val="000000"/>
          <w:sz w:val="24"/>
          <w:szCs w:val="24"/>
        </w:rPr>
      </w:pPr>
      <w:r w:rsidRPr="002919F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19FB" w:rsidRDefault="007F4B97" w:rsidP="00A76E53">
      <w:pPr>
        <w:ind w:firstLine="709"/>
        <w:jc w:val="both"/>
        <w:rPr>
          <w:b/>
          <w:color w:val="000000"/>
          <w:sz w:val="24"/>
          <w:szCs w:val="24"/>
        </w:rPr>
      </w:pPr>
      <w:r w:rsidRPr="002919FB">
        <w:rPr>
          <w:color w:val="000000"/>
          <w:sz w:val="24"/>
          <w:szCs w:val="24"/>
        </w:rPr>
        <w:t xml:space="preserve">Методические указания для обучающихся по освоению дисциплины для </w:t>
      </w:r>
      <w:r w:rsidRPr="002919FB">
        <w:rPr>
          <w:b/>
          <w:color w:val="000000"/>
          <w:sz w:val="24"/>
          <w:szCs w:val="24"/>
        </w:rPr>
        <w:t>самостоятельной работы:</w:t>
      </w:r>
    </w:p>
    <w:p w:rsidR="007F4B97" w:rsidRPr="002919FB" w:rsidRDefault="007F4B97" w:rsidP="00A76E53">
      <w:pPr>
        <w:ind w:firstLine="709"/>
        <w:jc w:val="both"/>
        <w:rPr>
          <w:color w:val="000000"/>
          <w:sz w:val="24"/>
          <w:szCs w:val="24"/>
        </w:rPr>
      </w:pPr>
      <w:r w:rsidRPr="002919F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w:t>
      </w:r>
      <w:r w:rsidRPr="002919FB">
        <w:rPr>
          <w:color w:val="000000"/>
          <w:sz w:val="24"/>
          <w:szCs w:val="24"/>
        </w:rPr>
        <w:lastRenderedPageBreak/>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19FB" w:rsidRDefault="007F4B97" w:rsidP="00A76E53">
      <w:pPr>
        <w:ind w:firstLine="709"/>
        <w:jc w:val="both"/>
        <w:rPr>
          <w:color w:val="000000"/>
          <w:sz w:val="24"/>
          <w:szCs w:val="24"/>
        </w:rPr>
      </w:pPr>
      <w:r w:rsidRPr="002919F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19FB" w:rsidRDefault="007F4B97" w:rsidP="00A76E53">
      <w:pPr>
        <w:ind w:firstLine="709"/>
        <w:jc w:val="both"/>
        <w:rPr>
          <w:color w:val="000000"/>
          <w:sz w:val="24"/>
          <w:szCs w:val="24"/>
        </w:rPr>
      </w:pPr>
      <w:r w:rsidRPr="002919F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19FB" w:rsidRDefault="007F4B97" w:rsidP="00A76E53">
      <w:pPr>
        <w:ind w:firstLine="709"/>
        <w:jc w:val="both"/>
        <w:rPr>
          <w:color w:val="000000"/>
          <w:sz w:val="24"/>
          <w:szCs w:val="24"/>
        </w:rPr>
      </w:pPr>
      <w:r w:rsidRPr="002919F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19FB" w:rsidRDefault="007F4B97" w:rsidP="00A76E53">
      <w:pPr>
        <w:ind w:firstLine="709"/>
        <w:jc w:val="both"/>
        <w:rPr>
          <w:color w:val="000000"/>
          <w:sz w:val="24"/>
          <w:szCs w:val="24"/>
        </w:rPr>
      </w:pPr>
      <w:r w:rsidRPr="002919F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19FB" w:rsidRDefault="007F4B97" w:rsidP="00A76E53">
      <w:pPr>
        <w:ind w:firstLine="709"/>
        <w:jc w:val="both"/>
        <w:rPr>
          <w:color w:val="000000"/>
          <w:sz w:val="24"/>
          <w:szCs w:val="24"/>
        </w:rPr>
      </w:pPr>
      <w:r w:rsidRPr="002919F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19FB" w:rsidRDefault="007F4B97" w:rsidP="00A76E53">
      <w:pPr>
        <w:ind w:firstLine="709"/>
        <w:jc w:val="both"/>
        <w:rPr>
          <w:color w:val="000000"/>
          <w:sz w:val="24"/>
          <w:szCs w:val="24"/>
        </w:rPr>
      </w:pPr>
      <w:r w:rsidRPr="002919F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19FB" w:rsidRDefault="007F4B97" w:rsidP="00A76E53">
      <w:pPr>
        <w:ind w:firstLine="709"/>
        <w:jc w:val="both"/>
        <w:rPr>
          <w:color w:val="000000"/>
          <w:sz w:val="24"/>
          <w:szCs w:val="24"/>
        </w:rPr>
      </w:pPr>
      <w:r w:rsidRPr="002919F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19FB" w:rsidRDefault="007F4B97" w:rsidP="00A76E53">
      <w:pPr>
        <w:ind w:firstLine="709"/>
        <w:jc w:val="both"/>
        <w:rPr>
          <w:color w:val="000000"/>
          <w:sz w:val="24"/>
          <w:szCs w:val="24"/>
        </w:rPr>
      </w:pPr>
      <w:r w:rsidRPr="002919FB">
        <w:rPr>
          <w:color w:val="000000"/>
          <w:sz w:val="24"/>
          <w:szCs w:val="24"/>
        </w:rPr>
        <w:t>Следующим этапом работы</w:t>
      </w:r>
      <w:r w:rsidRPr="002919FB">
        <w:rPr>
          <w:b/>
          <w:bCs/>
          <w:color w:val="000000"/>
          <w:sz w:val="24"/>
          <w:szCs w:val="24"/>
        </w:rPr>
        <w:t xml:space="preserve"> </w:t>
      </w:r>
      <w:r w:rsidRPr="002919F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19FB" w:rsidRDefault="007F4B97" w:rsidP="00A76E53">
      <w:pPr>
        <w:ind w:firstLine="709"/>
        <w:jc w:val="both"/>
        <w:rPr>
          <w:color w:val="000000"/>
          <w:sz w:val="24"/>
          <w:szCs w:val="24"/>
        </w:rPr>
      </w:pPr>
      <w:r w:rsidRPr="002919FB">
        <w:rPr>
          <w:color w:val="000000"/>
          <w:sz w:val="24"/>
          <w:szCs w:val="24"/>
        </w:rPr>
        <w:t>Таким образом, при работе с источниками и литературой важно уметь:</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готовить и презентовать развернутые сообщения типа доклада;</w:t>
      </w:r>
      <w:r w:rsidRPr="002919FB">
        <w:rPr>
          <w:rFonts w:eastAsia="Calibri"/>
          <w:b/>
          <w:bCs/>
          <w:i/>
          <w:iCs/>
          <w:color w:val="000000"/>
          <w:sz w:val="24"/>
          <w:szCs w:val="24"/>
          <w:lang w:eastAsia="en-US"/>
        </w:rPr>
        <w:t xml:space="preserve">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lastRenderedPageBreak/>
        <w:t xml:space="preserve">пользоваться реферативными и справочными материалами;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919FB" w:rsidRDefault="007F4B97" w:rsidP="00A76E53">
      <w:pPr>
        <w:ind w:firstLine="709"/>
        <w:jc w:val="both"/>
        <w:rPr>
          <w:color w:val="000000"/>
          <w:sz w:val="24"/>
          <w:szCs w:val="24"/>
        </w:rPr>
      </w:pPr>
      <w:r w:rsidRPr="002919FB">
        <w:rPr>
          <w:b/>
          <w:bCs/>
          <w:color w:val="000000"/>
          <w:sz w:val="24"/>
          <w:szCs w:val="24"/>
        </w:rPr>
        <w:t>Подготовка к промежуточной аттестации</w:t>
      </w:r>
      <w:r w:rsidRPr="002919FB">
        <w:rPr>
          <w:bCs/>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При подготовке к промежуточной аттестации целесообразно:</w:t>
      </w:r>
    </w:p>
    <w:p w:rsidR="007F4B97" w:rsidRPr="002919FB" w:rsidRDefault="007F4B97" w:rsidP="00A76E53">
      <w:pPr>
        <w:ind w:firstLine="709"/>
        <w:jc w:val="both"/>
        <w:rPr>
          <w:color w:val="000000"/>
          <w:sz w:val="24"/>
          <w:szCs w:val="24"/>
        </w:rPr>
      </w:pPr>
      <w:r w:rsidRPr="002919F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19FB" w:rsidRDefault="007F4B97" w:rsidP="00A76E53">
      <w:pPr>
        <w:ind w:firstLine="709"/>
        <w:jc w:val="both"/>
        <w:rPr>
          <w:color w:val="000000"/>
          <w:sz w:val="24"/>
          <w:szCs w:val="24"/>
        </w:rPr>
      </w:pPr>
      <w:r w:rsidRPr="002919FB">
        <w:rPr>
          <w:color w:val="000000"/>
          <w:sz w:val="24"/>
          <w:szCs w:val="24"/>
        </w:rPr>
        <w:t>- внимательно прочитать рекомендованную литературу;</w:t>
      </w:r>
    </w:p>
    <w:p w:rsidR="007F4B97" w:rsidRPr="002919FB" w:rsidRDefault="007F4B97" w:rsidP="00A76E53">
      <w:pPr>
        <w:ind w:firstLine="709"/>
        <w:jc w:val="both"/>
        <w:rPr>
          <w:color w:val="000000"/>
          <w:sz w:val="24"/>
          <w:szCs w:val="24"/>
        </w:rPr>
      </w:pPr>
      <w:r w:rsidRPr="002919FB">
        <w:rPr>
          <w:color w:val="000000"/>
          <w:sz w:val="24"/>
          <w:szCs w:val="24"/>
        </w:rPr>
        <w:t xml:space="preserve">- составить краткие конспекты ответов (планы ответов). </w:t>
      </w:r>
    </w:p>
    <w:p w:rsidR="007F4B97" w:rsidRPr="002919FB" w:rsidRDefault="007F4B97" w:rsidP="00A76E53">
      <w:pPr>
        <w:ind w:firstLine="709"/>
        <w:jc w:val="both"/>
        <w:rPr>
          <w:color w:val="000000"/>
          <w:sz w:val="24"/>
          <w:szCs w:val="24"/>
        </w:rPr>
      </w:pPr>
    </w:p>
    <w:p w:rsidR="009528CA" w:rsidRPr="002919FB" w:rsidRDefault="003259C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2919FB">
        <w:rPr>
          <w:rFonts w:eastAsia="Calibri"/>
          <w:b/>
          <w:color w:val="000000"/>
          <w:sz w:val="24"/>
          <w:szCs w:val="24"/>
          <w:lang w:eastAsia="en-US"/>
        </w:rPr>
        <w:t>.</w:t>
      </w:r>
      <w:r w:rsidR="009528CA" w:rsidRPr="002919F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19FB" w:rsidRDefault="00CF2B2F" w:rsidP="00705FB5">
      <w:pPr>
        <w:widowControl/>
        <w:autoSpaceDE/>
        <w:adjustRightInd/>
        <w:ind w:firstLine="709"/>
        <w:jc w:val="both"/>
        <w:rPr>
          <w:color w:val="000000"/>
          <w:sz w:val="24"/>
          <w:szCs w:val="24"/>
        </w:rPr>
      </w:pPr>
      <w:r w:rsidRPr="002919FB">
        <w:rPr>
          <w:color w:val="000000"/>
          <w:sz w:val="24"/>
          <w:szCs w:val="24"/>
        </w:rPr>
        <w:t>На практических занятиях студенты представляют компьютерные презентации, подготовленные ими в часы</w:t>
      </w:r>
      <w:r w:rsidR="00A275E4" w:rsidRPr="002919FB">
        <w:rPr>
          <w:color w:val="000000"/>
          <w:sz w:val="24"/>
          <w:szCs w:val="24"/>
        </w:rPr>
        <w:t xml:space="preserve"> </w:t>
      </w:r>
      <w:r w:rsidRPr="002919FB">
        <w:rPr>
          <w:color w:val="000000"/>
          <w:sz w:val="24"/>
          <w:szCs w:val="24"/>
        </w:rPr>
        <w:t>самостоятельной работы.</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19FB">
        <w:rPr>
          <w:color w:val="000000"/>
          <w:sz w:val="24"/>
          <w:szCs w:val="24"/>
        </w:rPr>
        <w:t>, ЭБС Юрайт</w:t>
      </w:r>
      <w:r w:rsidRPr="002919FB">
        <w:rPr>
          <w:color w:val="000000"/>
          <w:sz w:val="24"/>
          <w:szCs w:val="24"/>
        </w:rPr>
        <w:t xml:space="preserve"> ) и электронным образовательным ресурсам, указанным в рабочих программах;</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919FB">
        <w:rPr>
          <w:color w:val="000000"/>
          <w:sz w:val="24"/>
          <w:szCs w:val="24"/>
        </w:rPr>
        <w:t>заимодействие посредством сети «Интернет».</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сбор, хранение, систематизация и выдача учебной и научной информации;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обработка текстовой, графической и эмпирической информации;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подготовка, конструирование и презентация итогов исследовательской и аналитической деятельности;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компьютерное тестирование;</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демонстрация мультимедийных материалов.</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ПЕРЕЧЕНЬ ПРОГРАММНОГО ОБЕСПЕЧЕНИЯ</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 xml:space="preserve">Microsoft Windows XP Professional SP3 </w:t>
      </w:r>
    </w:p>
    <w:p w:rsidR="00CF2B2F" w:rsidRPr="002919FB" w:rsidRDefault="00CF2B2F" w:rsidP="00A76E53">
      <w:pPr>
        <w:widowControl/>
        <w:autoSpaceDE/>
        <w:adjustRightInd/>
        <w:ind w:firstLine="709"/>
        <w:jc w:val="both"/>
        <w:rPr>
          <w:color w:val="000000"/>
          <w:sz w:val="24"/>
          <w:szCs w:val="24"/>
          <w:lang w:val="en-US"/>
        </w:rPr>
      </w:pPr>
      <w:r w:rsidRPr="002919FB">
        <w:rPr>
          <w:color w:val="000000"/>
          <w:sz w:val="24"/>
          <w:szCs w:val="24"/>
          <w:lang w:val="en-US"/>
        </w:rPr>
        <w:t>•</w:t>
      </w:r>
      <w:r w:rsidRPr="002919FB">
        <w:rPr>
          <w:color w:val="000000"/>
          <w:sz w:val="24"/>
          <w:szCs w:val="24"/>
          <w:lang w:val="en-US"/>
        </w:rPr>
        <w:tab/>
        <w:t xml:space="preserve">Microsoft Office Professional 2007 Russian </w:t>
      </w:r>
    </w:p>
    <w:p w:rsidR="00CF2B2F" w:rsidRPr="002919FB" w:rsidRDefault="00CF2B2F" w:rsidP="00A76E53">
      <w:pPr>
        <w:widowControl/>
        <w:autoSpaceDE/>
        <w:adjustRightInd/>
        <w:ind w:firstLine="709"/>
        <w:jc w:val="both"/>
        <w:rPr>
          <w:color w:val="000000"/>
          <w:sz w:val="24"/>
          <w:szCs w:val="24"/>
          <w:lang w:val="en-US"/>
        </w:rPr>
      </w:pPr>
      <w:r w:rsidRPr="002919FB">
        <w:rPr>
          <w:color w:val="000000"/>
          <w:sz w:val="24"/>
          <w:szCs w:val="24"/>
          <w:lang w:val="en-US"/>
        </w:rPr>
        <w:t>•</w:t>
      </w:r>
      <w:r w:rsidRPr="002919FB">
        <w:rPr>
          <w:color w:val="000000"/>
          <w:sz w:val="24"/>
          <w:szCs w:val="24"/>
          <w:lang w:val="en-US"/>
        </w:rPr>
        <w:tab/>
      </w:r>
      <w:r w:rsidRPr="002919FB">
        <w:rPr>
          <w:color w:val="000000"/>
          <w:sz w:val="24"/>
          <w:szCs w:val="24"/>
        </w:rPr>
        <w:t>Антивирус</w:t>
      </w:r>
      <w:r w:rsidRPr="002919FB">
        <w:rPr>
          <w:color w:val="000000"/>
          <w:sz w:val="24"/>
          <w:szCs w:val="24"/>
          <w:lang w:val="en-US"/>
        </w:rPr>
        <w:t xml:space="preserve"> </w:t>
      </w:r>
      <w:r w:rsidRPr="002919FB">
        <w:rPr>
          <w:color w:val="000000"/>
          <w:sz w:val="24"/>
          <w:szCs w:val="24"/>
        </w:rPr>
        <w:t>Касперского</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lastRenderedPageBreak/>
        <w:t>•</w:t>
      </w:r>
      <w:r w:rsidRPr="002919FB">
        <w:rPr>
          <w:color w:val="000000"/>
          <w:sz w:val="24"/>
          <w:szCs w:val="24"/>
        </w:rPr>
        <w:tab/>
        <w:t>Cистема управления курсами LMS Moodle</w:t>
      </w:r>
    </w:p>
    <w:p w:rsidR="00684846" w:rsidRDefault="00684846" w:rsidP="0068484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84846" w:rsidRDefault="00684846" w:rsidP="00684846">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0485A">
          <w:rPr>
            <w:rStyle w:val="a8"/>
            <w:rFonts w:ascii="Times New Roman" w:hAnsi="Times New Roman"/>
            <w:sz w:val="24"/>
            <w:szCs w:val="24"/>
          </w:rPr>
          <w:t>http://www.consultant.ru/edu/student/study/</w:t>
        </w:r>
      </w:hyperlink>
    </w:p>
    <w:p w:rsidR="00684846" w:rsidRDefault="00684846" w:rsidP="00684846">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0485A">
          <w:rPr>
            <w:rStyle w:val="a8"/>
            <w:rFonts w:ascii="Times New Roman" w:hAnsi="Times New Roman"/>
            <w:sz w:val="24"/>
            <w:szCs w:val="24"/>
          </w:rPr>
          <w:t>http://edu.garant.ru/omga/</w:t>
        </w:r>
      </w:hyperlink>
    </w:p>
    <w:p w:rsidR="00684846" w:rsidRDefault="00684846" w:rsidP="0068484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0485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84846" w:rsidRDefault="00684846" w:rsidP="0068484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0485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84846" w:rsidRDefault="00684846" w:rsidP="0068484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0485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84846" w:rsidRDefault="00684846" w:rsidP="00684846">
      <w:pPr>
        <w:pStyle w:val="a4"/>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00485A">
          <w:rPr>
            <w:rStyle w:val="a8"/>
            <w:rFonts w:ascii="Times New Roman" w:eastAsia="Times New Roman" w:hAnsi="Times New Roman"/>
            <w:sz w:val="24"/>
          </w:rPr>
          <w:t>http://www.gumer.info/bibliotek_Buks/Pedagog/index.php</w:t>
        </w:r>
      </w:hyperlink>
    </w:p>
    <w:p w:rsidR="00684846" w:rsidRDefault="00684846" w:rsidP="00684846">
      <w:pPr>
        <w:ind w:firstLine="709"/>
        <w:jc w:val="both"/>
        <w:rPr>
          <w:b/>
          <w:sz w:val="24"/>
          <w:szCs w:val="24"/>
        </w:rPr>
      </w:pPr>
    </w:p>
    <w:p w:rsidR="00684846" w:rsidRDefault="00684846" w:rsidP="00684846">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84846" w:rsidRDefault="00684846" w:rsidP="00684846">
      <w:pPr>
        <w:ind w:firstLine="709"/>
        <w:jc w:val="both"/>
        <w:rPr>
          <w:b/>
          <w:sz w:val="24"/>
          <w:szCs w:val="24"/>
        </w:rPr>
      </w:pPr>
    </w:p>
    <w:p w:rsidR="00684846" w:rsidRDefault="00684846" w:rsidP="00684846">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84846" w:rsidRDefault="00684846" w:rsidP="00684846">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84846" w:rsidRDefault="00684846" w:rsidP="00684846">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84846" w:rsidRDefault="00684846" w:rsidP="00684846">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84846" w:rsidRDefault="00684846" w:rsidP="00684846">
      <w:pPr>
        <w:ind w:firstLine="709"/>
        <w:jc w:val="both"/>
        <w:rPr>
          <w:sz w:val="24"/>
          <w:szCs w:val="24"/>
        </w:rPr>
      </w:pPr>
      <w:r>
        <w:rPr>
          <w:sz w:val="24"/>
          <w:szCs w:val="24"/>
        </w:rP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w:t>
      </w:r>
      <w:r>
        <w:rPr>
          <w:sz w:val="24"/>
          <w:szCs w:val="24"/>
        </w:rPr>
        <w:lastRenderedPageBreak/>
        <w:t xml:space="preserve">тронно библиотечная система IPRbooks, Электронно библиотечная система «ЭБС ЮРАЙТ» </w:t>
      </w:r>
      <w:hyperlink w:history="1">
        <w:r w:rsidR="00A00E0E">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84846" w:rsidRDefault="00684846" w:rsidP="00684846">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84846" w:rsidRDefault="00684846" w:rsidP="00684846">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00E0E">
          <w:rPr>
            <w:rStyle w:val="a8"/>
            <w:sz w:val="24"/>
            <w:szCs w:val="24"/>
          </w:rPr>
          <w:t>www.biblio-online.ru</w:t>
        </w:r>
      </w:hyperlink>
      <w:r>
        <w:rPr>
          <w:sz w:val="24"/>
          <w:szCs w:val="24"/>
        </w:rPr>
        <w:t xml:space="preserve"> </w:t>
      </w:r>
    </w:p>
    <w:p w:rsidR="00684846" w:rsidRDefault="00684846" w:rsidP="00684846">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84846" w:rsidRDefault="00684846" w:rsidP="00684846">
      <w:pPr>
        <w:widowControl/>
        <w:autoSpaceDE/>
        <w:adjustRightInd/>
        <w:ind w:firstLine="709"/>
        <w:jc w:val="both"/>
        <w:rPr>
          <w:color w:val="000000"/>
          <w:sz w:val="24"/>
          <w:szCs w:val="24"/>
        </w:rPr>
      </w:pPr>
    </w:p>
    <w:p w:rsidR="00684846" w:rsidRDefault="00684846" w:rsidP="00684846">
      <w:pPr>
        <w:widowControl/>
        <w:autoSpaceDE/>
        <w:adjustRightInd/>
        <w:ind w:firstLine="709"/>
        <w:jc w:val="both"/>
        <w:rPr>
          <w:sz w:val="24"/>
          <w:szCs w:val="24"/>
        </w:rPr>
      </w:pPr>
    </w:p>
    <w:p w:rsidR="00684846" w:rsidRDefault="00684846" w:rsidP="00684846">
      <w:pPr>
        <w:widowControl/>
        <w:tabs>
          <w:tab w:val="left" w:pos="993"/>
        </w:tabs>
        <w:autoSpaceDE/>
        <w:adjustRightInd/>
        <w:ind w:firstLine="709"/>
        <w:jc w:val="both"/>
        <w:rPr>
          <w:color w:val="000000"/>
          <w:sz w:val="24"/>
          <w:szCs w:val="24"/>
        </w:rPr>
      </w:pPr>
    </w:p>
    <w:p w:rsidR="00684846" w:rsidRDefault="00684846" w:rsidP="00684846">
      <w:pPr>
        <w:widowControl/>
        <w:tabs>
          <w:tab w:val="left" w:pos="993"/>
        </w:tabs>
        <w:autoSpaceDE/>
        <w:adjustRightInd/>
        <w:ind w:firstLine="709"/>
        <w:jc w:val="both"/>
        <w:rPr>
          <w:b/>
          <w:color w:val="000000"/>
          <w:sz w:val="24"/>
          <w:szCs w:val="24"/>
        </w:rPr>
      </w:pPr>
    </w:p>
    <w:p w:rsidR="00684846" w:rsidRDefault="00684846" w:rsidP="00684846">
      <w:pPr>
        <w:widowControl/>
        <w:autoSpaceDE/>
        <w:adjustRightInd/>
        <w:ind w:firstLine="709"/>
        <w:jc w:val="both"/>
        <w:rPr>
          <w:sz w:val="24"/>
          <w:szCs w:val="24"/>
        </w:rPr>
      </w:pPr>
    </w:p>
    <w:p w:rsidR="00684846" w:rsidRPr="00793E1B" w:rsidRDefault="00684846" w:rsidP="00684846">
      <w:pPr>
        <w:widowControl/>
        <w:autoSpaceDE/>
        <w:adjustRightInd/>
        <w:ind w:firstLine="709"/>
        <w:jc w:val="both"/>
        <w:rPr>
          <w:color w:val="000000"/>
          <w:sz w:val="24"/>
          <w:szCs w:val="24"/>
        </w:rPr>
      </w:pPr>
    </w:p>
    <w:p w:rsidR="00684846" w:rsidRPr="00793E1B" w:rsidRDefault="00684846" w:rsidP="00684846">
      <w:pPr>
        <w:widowControl/>
        <w:autoSpaceDE/>
        <w:adjustRightInd/>
        <w:ind w:firstLine="709"/>
        <w:jc w:val="both"/>
        <w:rPr>
          <w:color w:val="000000"/>
          <w:sz w:val="24"/>
          <w:szCs w:val="24"/>
        </w:rPr>
      </w:pPr>
    </w:p>
    <w:p w:rsidR="00FA5C55" w:rsidRPr="002919FB" w:rsidRDefault="00FA5C55" w:rsidP="00684846">
      <w:pPr>
        <w:widowControl/>
        <w:autoSpaceDE/>
        <w:adjustRightInd/>
        <w:ind w:firstLine="709"/>
        <w:jc w:val="both"/>
        <w:rPr>
          <w:color w:val="000000"/>
          <w:sz w:val="24"/>
          <w:szCs w:val="24"/>
        </w:rPr>
      </w:pPr>
    </w:p>
    <w:sectPr w:rsidR="00FA5C55" w:rsidRPr="002919F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1298" w:rsidRDefault="00B01298" w:rsidP="00160BC1">
      <w:r>
        <w:separator/>
      </w:r>
    </w:p>
  </w:endnote>
  <w:endnote w:type="continuationSeparator" w:id="0">
    <w:p w:rsidR="00B01298" w:rsidRDefault="00B0129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1298" w:rsidRDefault="00B01298" w:rsidP="00160BC1">
      <w:r>
        <w:separator/>
      </w:r>
    </w:p>
  </w:footnote>
  <w:footnote w:type="continuationSeparator" w:id="0">
    <w:p w:rsidR="00B01298" w:rsidRDefault="00B0129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3"/>
  </w:num>
  <w:num w:numId="5">
    <w:abstractNumId w:val="6"/>
  </w:num>
  <w:num w:numId="6">
    <w:abstractNumId w:val="1"/>
  </w:num>
  <w:num w:numId="7">
    <w:abstractNumId w:val="9"/>
  </w:num>
  <w:num w:numId="8">
    <w:abstractNumId w:val="0"/>
  </w:num>
  <w:num w:numId="9">
    <w:abstractNumId w:val="8"/>
  </w:num>
  <w:num w:numId="10">
    <w:abstractNumId w:val="5"/>
  </w:num>
  <w:num w:numId="11">
    <w:abstractNumId w:val="11"/>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5"/>
    <w:rsid w:val="00003E22"/>
    <w:rsid w:val="0000485A"/>
    <w:rsid w:val="0001135B"/>
    <w:rsid w:val="000161EC"/>
    <w:rsid w:val="00027D2C"/>
    <w:rsid w:val="00027E5B"/>
    <w:rsid w:val="00037461"/>
    <w:rsid w:val="00037EAF"/>
    <w:rsid w:val="00043599"/>
    <w:rsid w:val="00051195"/>
    <w:rsid w:val="00051AEE"/>
    <w:rsid w:val="00053EC4"/>
    <w:rsid w:val="00054CE6"/>
    <w:rsid w:val="00055A50"/>
    <w:rsid w:val="00057499"/>
    <w:rsid w:val="00060A01"/>
    <w:rsid w:val="00063DD7"/>
    <w:rsid w:val="00064AA9"/>
    <w:rsid w:val="00070372"/>
    <w:rsid w:val="00071D66"/>
    <w:rsid w:val="00072FFA"/>
    <w:rsid w:val="00073500"/>
    <w:rsid w:val="00080C60"/>
    <w:rsid w:val="00081D96"/>
    <w:rsid w:val="000835F5"/>
    <w:rsid w:val="00084D06"/>
    <w:rsid w:val="000875BF"/>
    <w:rsid w:val="000904CE"/>
    <w:rsid w:val="000911D1"/>
    <w:rsid w:val="000A0C61"/>
    <w:rsid w:val="000A4FAC"/>
    <w:rsid w:val="000B1331"/>
    <w:rsid w:val="000B6650"/>
    <w:rsid w:val="000B7795"/>
    <w:rsid w:val="000C4546"/>
    <w:rsid w:val="000C77A4"/>
    <w:rsid w:val="000D07C6"/>
    <w:rsid w:val="000D4429"/>
    <w:rsid w:val="000D6DE5"/>
    <w:rsid w:val="000E37E9"/>
    <w:rsid w:val="000E6374"/>
    <w:rsid w:val="000F5BC6"/>
    <w:rsid w:val="00102E02"/>
    <w:rsid w:val="001053AB"/>
    <w:rsid w:val="00114770"/>
    <w:rsid w:val="001164C4"/>
    <w:rsid w:val="0011657A"/>
    <w:rsid w:val="001165D0"/>
    <w:rsid w:val="001166B7"/>
    <w:rsid w:val="001167A8"/>
    <w:rsid w:val="00120B78"/>
    <w:rsid w:val="00121580"/>
    <w:rsid w:val="00123820"/>
    <w:rsid w:val="00127108"/>
    <w:rsid w:val="00127DEA"/>
    <w:rsid w:val="00131CDA"/>
    <w:rsid w:val="00132F57"/>
    <w:rsid w:val="001378B1"/>
    <w:rsid w:val="0014749D"/>
    <w:rsid w:val="00150514"/>
    <w:rsid w:val="00153FDD"/>
    <w:rsid w:val="00155FB6"/>
    <w:rsid w:val="0015639D"/>
    <w:rsid w:val="00160BC1"/>
    <w:rsid w:val="00161C70"/>
    <w:rsid w:val="0016552D"/>
    <w:rsid w:val="001716A9"/>
    <w:rsid w:val="0017203B"/>
    <w:rsid w:val="00173D19"/>
    <w:rsid w:val="00181AAB"/>
    <w:rsid w:val="00184E9D"/>
    <w:rsid w:val="00184F65"/>
    <w:rsid w:val="001871AA"/>
    <w:rsid w:val="001933D2"/>
    <w:rsid w:val="001A6533"/>
    <w:rsid w:val="001C4FED"/>
    <w:rsid w:val="001C6305"/>
    <w:rsid w:val="001C7A17"/>
    <w:rsid w:val="001D2C6B"/>
    <w:rsid w:val="001E0211"/>
    <w:rsid w:val="001E1363"/>
    <w:rsid w:val="001E54B2"/>
    <w:rsid w:val="001F11DE"/>
    <w:rsid w:val="001F1AE4"/>
    <w:rsid w:val="001F202B"/>
    <w:rsid w:val="0020388C"/>
    <w:rsid w:val="0020728F"/>
    <w:rsid w:val="00207E2E"/>
    <w:rsid w:val="00207FB7"/>
    <w:rsid w:val="00211C1B"/>
    <w:rsid w:val="002246F8"/>
    <w:rsid w:val="002405AD"/>
    <w:rsid w:val="002405F3"/>
    <w:rsid w:val="00240A81"/>
    <w:rsid w:val="00245199"/>
    <w:rsid w:val="00255438"/>
    <w:rsid w:val="0026172C"/>
    <w:rsid w:val="002657BC"/>
    <w:rsid w:val="00275707"/>
    <w:rsid w:val="00276128"/>
    <w:rsid w:val="0027733F"/>
    <w:rsid w:val="002806A4"/>
    <w:rsid w:val="002822B8"/>
    <w:rsid w:val="0029132D"/>
    <w:rsid w:val="002919FB"/>
    <w:rsid w:val="00291D05"/>
    <w:rsid w:val="002933E5"/>
    <w:rsid w:val="00296484"/>
    <w:rsid w:val="002A0D1B"/>
    <w:rsid w:val="002A3900"/>
    <w:rsid w:val="002A4647"/>
    <w:rsid w:val="002A5878"/>
    <w:rsid w:val="002A5898"/>
    <w:rsid w:val="002A5CA3"/>
    <w:rsid w:val="002B1BAA"/>
    <w:rsid w:val="002B5AB9"/>
    <w:rsid w:val="002B5D35"/>
    <w:rsid w:val="002B5DA7"/>
    <w:rsid w:val="002B6C87"/>
    <w:rsid w:val="002B734E"/>
    <w:rsid w:val="002B7D9F"/>
    <w:rsid w:val="002C0082"/>
    <w:rsid w:val="002C2EAE"/>
    <w:rsid w:val="002C32A2"/>
    <w:rsid w:val="002C3F08"/>
    <w:rsid w:val="002C556C"/>
    <w:rsid w:val="002C7582"/>
    <w:rsid w:val="002D1BDD"/>
    <w:rsid w:val="002D6AC0"/>
    <w:rsid w:val="002E0BA5"/>
    <w:rsid w:val="002E2B41"/>
    <w:rsid w:val="002E4CB7"/>
    <w:rsid w:val="002F6B6A"/>
    <w:rsid w:val="002F6BAF"/>
    <w:rsid w:val="003007F4"/>
    <w:rsid w:val="003036C5"/>
    <w:rsid w:val="00304678"/>
    <w:rsid w:val="00305610"/>
    <w:rsid w:val="003127B6"/>
    <w:rsid w:val="003144F7"/>
    <w:rsid w:val="003151C8"/>
    <w:rsid w:val="00315AB7"/>
    <w:rsid w:val="00317600"/>
    <w:rsid w:val="0031786F"/>
    <w:rsid w:val="0032166A"/>
    <w:rsid w:val="003253D0"/>
    <w:rsid w:val="003259C1"/>
    <w:rsid w:val="00325BFF"/>
    <w:rsid w:val="0032791F"/>
    <w:rsid w:val="00330957"/>
    <w:rsid w:val="0033546E"/>
    <w:rsid w:val="00344408"/>
    <w:rsid w:val="00344496"/>
    <w:rsid w:val="0034584F"/>
    <w:rsid w:val="00353ABC"/>
    <w:rsid w:val="00355C7E"/>
    <w:rsid w:val="003618C2"/>
    <w:rsid w:val="00363097"/>
    <w:rsid w:val="00364A86"/>
    <w:rsid w:val="00365758"/>
    <w:rsid w:val="003668E3"/>
    <w:rsid w:val="0037153F"/>
    <w:rsid w:val="003755BA"/>
    <w:rsid w:val="003813B2"/>
    <w:rsid w:val="00390B62"/>
    <w:rsid w:val="0039384E"/>
    <w:rsid w:val="003A0B0C"/>
    <w:rsid w:val="003A3494"/>
    <w:rsid w:val="003A57B5"/>
    <w:rsid w:val="003A6FB0"/>
    <w:rsid w:val="003A71E4"/>
    <w:rsid w:val="003B7F71"/>
    <w:rsid w:val="003C2000"/>
    <w:rsid w:val="003C7B3F"/>
    <w:rsid w:val="003D1133"/>
    <w:rsid w:val="003D484F"/>
    <w:rsid w:val="003E0914"/>
    <w:rsid w:val="003F03CD"/>
    <w:rsid w:val="003F6634"/>
    <w:rsid w:val="003F7D8E"/>
    <w:rsid w:val="003F7E95"/>
    <w:rsid w:val="00400491"/>
    <w:rsid w:val="00404B2B"/>
    <w:rsid w:val="00407242"/>
    <w:rsid w:val="00407404"/>
    <w:rsid w:val="004110F5"/>
    <w:rsid w:val="00421125"/>
    <w:rsid w:val="00433C4E"/>
    <w:rsid w:val="00435249"/>
    <w:rsid w:val="00442591"/>
    <w:rsid w:val="00443494"/>
    <w:rsid w:val="004453B6"/>
    <w:rsid w:val="0045163D"/>
    <w:rsid w:val="00456AA6"/>
    <w:rsid w:val="0046365B"/>
    <w:rsid w:val="0047224A"/>
    <w:rsid w:val="004731B6"/>
    <w:rsid w:val="00473707"/>
    <w:rsid w:val="0047572F"/>
    <w:rsid w:val="0047633A"/>
    <w:rsid w:val="004770FC"/>
    <w:rsid w:val="00477929"/>
    <w:rsid w:val="004806AB"/>
    <w:rsid w:val="00482B2A"/>
    <w:rsid w:val="0048300E"/>
    <w:rsid w:val="0049217A"/>
    <w:rsid w:val="00496136"/>
    <w:rsid w:val="00496A33"/>
    <w:rsid w:val="004A05A8"/>
    <w:rsid w:val="004A2C0D"/>
    <w:rsid w:val="004A2E62"/>
    <w:rsid w:val="004A68C9"/>
    <w:rsid w:val="004A7B89"/>
    <w:rsid w:val="004B27B4"/>
    <w:rsid w:val="004B45D8"/>
    <w:rsid w:val="004C25D6"/>
    <w:rsid w:val="004C5815"/>
    <w:rsid w:val="004C6D52"/>
    <w:rsid w:val="004C6DB3"/>
    <w:rsid w:val="004C6E7B"/>
    <w:rsid w:val="004D06FF"/>
    <w:rsid w:val="004D51B1"/>
    <w:rsid w:val="004E0C3F"/>
    <w:rsid w:val="004E3D82"/>
    <w:rsid w:val="004E4CD6"/>
    <w:rsid w:val="004E4DB2"/>
    <w:rsid w:val="004E62F1"/>
    <w:rsid w:val="004E753A"/>
    <w:rsid w:val="004E7B70"/>
    <w:rsid w:val="004F3C72"/>
    <w:rsid w:val="00516F43"/>
    <w:rsid w:val="005179CE"/>
    <w:rsid w:val="005250C2"/>
    <w:rsid w:val="005362E6"/>
    <w:rsid w:val="00537A62"/>
    <w:rsid w:val="00540F31"/>
    <w:rsid w:val="00542B73"/>
    <w:rsid w:val="00546437"/>
    <w:rsid w:val="005519F5"/>
    <w:rsid w:val="00565480"/>
    <w:rsid w:val="005669CB"/>
    <w:rsid w:val="00570BB3"/>
    <w:rsid w:val="00572F9F"/>
    <w:rsid w:val="00574E0B"/>
    <w:rsid w:val="005764F8"/>
    <w:rsid w:val="0057659A"/>
    <w:rsid w:val="005815CD"/>
    <w:rsid w:val="005816EA"/>
    <w:rsid w:val="00582969"/>
    <w:rsid w:val="00583079"/>
    <w:rsid w:val="005835B1"/>
    <w:rsid w:val="00583C2E"/>
    <w:rsid w:val="005845DB"/>
    <w:rsid w:val="00584FE8"/>
    <w:rsid w:val="00586FAD"/>
    <w:rsid w:val="005915BA"/>
    <w:rsid w:val="00591B36"/>
    <w:rsid w:val="005A28FC"/>
    <w:rsid w:val="005B47CE"/>
    <w:rsid w:val="005C0248"/>
    <w:rsid w:val="005C13E4"/>
    <w:rsid w:val="005C20F0"/>
    <w:rsid w:val="005C3AEB"/>
    <w:rsid w:val="005C3B5A"/>
    <w:rsid w:val="005C3E07"/>
    <w:rsid w:val="005C7567"/>
    <w:rsid w:val="005D206B"/>
    <w:rsid w:val="005D6C5C"/>
    <w:rsid w:val="005D6FDD"/>
    <w:rsid w:val="005F2349"/>
    <w:rsid w:val="005F5959"/>
    <w:rsid w:val="0060030F"/>
    <w:rsid w:val="006044B4"/>
    <w:rsid w:val="00606B1D"/>
    <w:rsid w:val="00607E17"/>
    <w:rsid w:val="006118F6"/>
    <w:rsid w:val="00611937"/>
    <w:rsid w:val="00617584"/>
    <w:rsid w:val="00622E15"/>
    <w:rsid w:val="00624E28"/>
    <w:rsid w:val="00626C19"/>
    <w:rsid w:val="00630CCA"/>
    <w:rsid w:val="006337E0"/>
    <w:rsid w:val="00642A2F"/>
    <w:rsid w:val="006439F4"/>
    <w:rsid w:val="00655F21"/>
    <w:rsid w:val="0065606F"/>
    <w:rsid w:val="00656AC4"/>
    <w:rsid w:val="00660C84"/>
    <w:rsid w:val="00661588"/>
    <w:rsid w:val="00662245"/>
    <w:rsid w:val="00665544"/>
    <w:rsid w:val="00676914"/>
    <w:rsid w:val="00684846"/>
    <w:rsid w:val="00686AF2"/>
    <w:rsid w:val="00687B3A"/>
    <w:rsid w:val="00692DD7"/>
    <w:rsid w:val="00692EFA"/>
    <w:rsid w:val="006954E3"/>
    <w:rsid w:val="006A5A21"/>
    <w:rsid w:val="006A64D4"/>
    <w:rsid w:val="006B06F8"/>
    <w:rsid w:val="006B094F"/>
    <w:rsid w:val="006B0CA3"/>
    <w:rsid w:val="006B0F81"/>
    <w:rsid w:val="006B6E96"/>
    <w:rsid w:val="006D108C"/>
    <w:rsid w:val="006D15B6"/>
    <w:rsid w:val="006D37D9"/>
    <w:rsid w:val="006D6805"/>
    <w:rsid w:val="006E0136"/>
    <w:rsid w:val="006E2B89"/>
    <w:rsid w:val="006E46C3"/>
    <w:rsid w:val="006E5C19"/>
    <w:rsid w:val="006F6BC9"/>
    <w:rsid w:val="006F740C"/>
    <w:rsid w:val="007004B6"/>
    <w:rsid w:val="00704111"/>
    <w:rsid w:val="00705753"/>
    <w:rsid w:val="00705814"/>
    <w:rsid w:val="00705FB5"/>
    <w:rsid w:val="007066B1"/>
    <w:rsid w:val="00711BD3"/>
    <w:rsid w:val="0071282B"/>
    <w:rsid w:val="00713D44"/>
    <w:rsid w:val="007163CF"/>
    <w:rsid w:val="00721AC6"/>
    <w:rsid w:val="00724AA2"/>
    <w:rsid w:val="007327FE"/>
    <w:rsid w:val="0074029A"/>
    <w:rsid w:val="007464FB"/>
    <w:rsid w:val="00746E59"/>
    <w:rsid w:val="007512C7"/>
    <w:rsid w:val="00752936"/>
    <w:rsid w:val="0075406F"/>
    <w:rsid w:val="007569A7"/>
    <w:rsid w:val="0076201E"/>
    <w:rsid w:val="00764497"/>
    <w:rsid w:val="00772C7E"/>
    <w:rsid w:val="007751FE"/>
    <w:rsid w:val="00777B09"/>
    <w:rsid w:val="00781ADF"/>
    <w:rsid w:val="00783D3E"/>
    <w:rsid w:val="00784986"/>
    <w:rsid w:val="00785842"/>
    <w:rsid w:val="007865CB"/>
    <w:rsid w:val="00792799"/>
    <w:rsid w:val="00792B6F"/>
    <w:rsid w:val="00793E1B"/>
    <w:rsid w:val="00793F01"/>
    <w:rsid w:val="007A5EE5"/>
    <w:rsid w:val="007A6121"/>
    <w:rsid w:val="007A7E7B"/>
    <w:rsid w:val="007B2F12"/>
    <w:rsid w:val="007B5AE2"/>
    <w:rsid w:val="007B6CAF"/>
    <w:rsid w:val="007C01E8"/>
    <w:rsid w:val="007C180A"/>
    <w:rsid w:val="007C277B"/>
    <w:rsid w:val="007D2CCC"/>
    <w:rsid w:val="007D3356"/>
    <w:rsid w:val="007D5CC1"/>
    <w:rsid w:val="007E10C6"/>
    <w:rsid w:val="007E2E7F"/>
    <w:rsid w:val="007E6CE6"/>
    <w:rsid w:val="007F098D"/>
    <w:rsid w:val="007F4B97"/>
    <w:rsid w:val="007F7376"/>
    <w:rsid w:val="007F7A4D"/>
    <w:rsid w:val="00801076"/>
    <w:rsid w:val="00801B83"/>
    <w:rsid w:val="00801C76"/>
    <w:rsid w:val="00804F00"/>
    <w:rsid w:val="0081419D"/>
    <w:rsid w:val="008148B1"/>
    <w:rsid w:val="00820D1B"/>
    <w:rsid w:val="00822BF0"/>
    <w:rsid w:val="00823333"/>
    <w:rsid w:val="00823E5A"/>
    <w:rsid w:val="00832DE4"/>
    <w:rsid w:val="0084093C"/>
    <w:rsid w:val="008423FF"/>
    <w:rsid w:val="00844FC3"/>
    <w:rsid w:val="008453A0"/>
    <w:rsid w:val="00857FC8"/>
    <w:rsid w:val="0086651C"/>
    <w:rsid w:val="00872AF0"/>
    <w:rsid w:val="00872BFA"/>
    <w:rsid w:val="008731C1"/>
    <w:rsid w:val="0088272E"/>
    <w:rsid w:val="0088666F"/>
    <w:rsid w:val="0089092B"/>
    <w:rsid w:val="00890D53"/>
    <w:rsid w:val="008940B2"/>
    <w:rsid w:val="008A4535"/>
    <w:rsid w:val="008B03D7"/>
    <w:rsid w:val="008B199F"/>
    <w:rsid w:val="008B6331"/>
    <w:rsid w:val="008B6AC5"/>
    <w:rsid w:val="008C6D74"/>
    <w:rsid w:val="008D398B"/>
    <w:rsid w:val="008D5FAB"/>
    <w:rsid w:val="008D6955"/>
    <w:rsid w:val="008E52FF"/>
    <w:rsid w:val="008E5E59"/>
    <w:rsid w:val="008E6D90"/>
    <w:rsid w:val="008F7996"/>
    <w:rsid w:val="00902B7E"/>
    <w:rsid w:val="00910BE2"/>
    <w:rsid w:val="00910E6D"/>
    <w:rsid w:val="0091583F"/>
    <w:rsid w:val="00915B48"/>
    <w:rsid w:val="00920199"/>
    <w:rsid w:val="0092078A"/>
    <w:rsid w:val="00921868"/>
    <w:rsid w:val="00931095"/>
    <w:rsid w:val="009315B1"/>
    <w:rsid w:val="00933C47"/>
    <w:rsid w:val="00934B22"/>
    <w:rsid w:val="00941875"/>
    <w:rsid w:val="00942970"/>
    <w:rsid w:val="00947C36"/>
    <w:rsid w:val="00951F6B"/>
    <w:rsid w:val="009528CA"/>
    <w:rsid w:val="00954E45"/>
    <w:rsid w:val="00961C9D"/>
    <w:rsid w:val="00965998"/>
    <w:rsid w:val="00971D29"/>
    <w:rsid w:val="00972C7C"/>
    <w:rsid w:val="00984EDA"/>
    <w:rsid w:val="00995E8E"/>
    <w:rsid w:val="009A65A6"/>
    <w:rsid w:val="009C064F"/>
    <w:rsid w:val="009C0909"/>
    <w:rsid w:val="009C1F3D"/>
    <w:rsid w:val="009D49E6"/>
    <w:rsid w:val="009E0467"/>
    <w:rsid w:val="009E21F8"/>
    <w:rsid w:val="009E35D2"/>
    <w:rsid w:val="009E4E7D"/>
    <w:rsid w:val="009F4070"/>
    <w:rsid w:val="00A00E0E"/>
    <w:rsid w:val="00A072E5"/>
    <w:rsid w:val="00A1042A"/>
    <w:rsid w:val="00A10D83"/>
    <w:rsid w:val="00A25515"/>
    <w:rsid w:val="00A259F6"/>
    <w:rsid w:val="00A26785"/>
    <w:rsid w:val="00A275E4"/>
    <w:rsid w:val="00A32A5F"/>
    <w:rsid w:val="00A343ED"/>
    <w:rsid w:val="00A44F9E"/>
    <w:rsid w:val="00A567CD"/>
    <w:rsid w:val="00A63D90"/>
    <w:rsid w:val="00A65936"/>
    <w:rsid w:val="00A672E1"/>
    <w:rsid w:val="00A7498C"/>
    <w:rsid w:val="00A75675"/>
    <w:rsid w:val="00A76E53"/>
    <w:rsid w:val="00A80547"/>
    <w:rsid w:val="00A92CC4"/>
    <w:rsid w:val="00A92E11"/>
    <w:rsid w:val="00A95CB0"/>
    <w:rsid w:val="00A9607B"/>
    <w:rsid w:val="00A96AAB"/>
    <w:rsid w:val="00A96C48"/>
    <w:rsid w:val="00AA2A29"/>
    <w:rsid w:val="00AA75A5"/>
    <w:rsid w:val="00AB1EAE"/>
    <w:rsid w:val="00AB2091"/>
    <w:rsid w:val="00AB4C4C"/>
    <w:rsid w:val="00AC29A2"/>
    <w:rsid w:val="00AD0669"/>
    <w:rsid w:val="00AD208A"/>
    <w:rsid w:val="00AD4A3C"/>
    <w:rsid w:val="00AD7947"/>
    <w:rsid w:val="00AE3177"/>
    <w:rsid w:val="00AF5B49"/>
    <w:rsid w:val="00AF61EB"/>
    <w:rsid w:val="00AF673D"/>
    <w:rsid w:val="00B01298"/>
    <w:rsid w:val="00B03425"/>
    <w:rsid w:val="00B06C2A"/>
    <w:rsid w:val="00B071FB"/>
    <w:rsid w:val="00B11B4F"/>
    <w:rsid w:val="00B14FD4"/>
    <w:rsid w:val="00B217EC"/>
    <w:rsid w:val="00B32530"/>
    <w:rsid w:val="00B34790"/>
    <w:rsid w:val="00B36292"/>
    <w:rsid w:val="00B5209B"/>
    <w:rsid w:val="00B542D4"/>
    <w:rsid w:val="00B54421"/>
    <w:rsid w:val="00B56B3A"/>
    <w:rsid w:val="00B642B8"/>
    <w:rsid w:val="00B642F6"/>
    <w:rsid w:val="00B8088A"/>
    <w:rsid w:val="00B80AE2"/>
    <w:rsid w:val="00B817E2"/>
    <w:rsid w:val="00B83C94"/>
    <w:rsid w:val="00B8604E"/>
    <w:rsid w:val="00BB0AE6"/>
    <w:rsid w:val="00BB45F5"/>
    <w:rsid w:val="00BB5097"/>
    <w:rsid w:val="00BB6C9A"/>
    <w:rsid w:val="00BB70FB"/>
    <w:rsid w:val="00BC41F0"/>
    <w:rsid w:val="00BD2A1C"/>
    <w:rsid w:val="00BD6140"/>
    <w:rsid w:val="00BE023D"/>
    <w:rsid w:val="00BE514C"/>
    <w:rsid w:val="00BE63A5"/>
    <w:rsid w:val="00BF22FC"/>
    <w:rsid w:val="00C1245E"/>
    <w:rsid w:val="00C21455"/>
    <w:rsid w:val="00C228C5"/>
    <w:rsid w:val="00C24EA8"/>
    <w:rsid w:val="00C25770"/>
    <w:rsid w:val="00C26026"/>
    <w:rsid w:val="00C3070D"/>
    <w:rsid w:val="00C33468"/>
    <w:rsid w:val="00C3475E"/>
    <w:rsid w:val="00C40C06"/>
    <w:rsid w:val="00C45DC7"/>
    <w:rsid w:val="00C55E91"/>
    <w:rsid w:val="00C62BD2"/>
    <w:rsid w:val="00C646F7"/>
    <w:rsid w:val="00C70CA1"/>
    <w:rsid w:val="00C816BE"/>
    <w:rsid w:val="00C8670F"/>
    <w:rsid w:val="00C90A7A"/>
    <w:rsid w:val="00C93F61"/>
    <w:rsid w:val="00C94464"/>
    <w:rsid w:val="00C953C9"/>
    <w:rsid w:val="00CA401A"/>
    <w:rsid w:val="00CA4C6F"/>
    <w:rsid w:val="00CA5232"/>
    <w:rsid w:val="00CB27ED"/>
    <w:rsid w:val="00CB3E14"/>
    <w:rsid w:val="00CB61D6"/>
    <w:rsid w:val="00CB6FC9"/>
    <w:rsid w:val="00CB71CF"/>
    <w:rsid w:val="00CB79DB"/>
    <w:rsid w:val="00CC71EB"/>
    <w:rsid w:val="00CD2E14"/>
    <w:rsid w:val="00CE5769"/>
    <w:rsid w:val="00CE6C4B"/>
    <w:rsid w:val="00CF0BB5"/>
    <w:rsid w:val="00CF12C6"/>
    <w:rsid w:val="00CF2B2F"/>
    <w:rsid w:val="00CF44B7"/>
    <w:rsid w:val="00CF6292"/>
    <w:rsid w:val="00CF6B12"/>
    <w:rsid w:val="00CF7D9B"/>
    <w:rsid w:val="00D02EB8"/>
    <w:rsid w:val="00D152E4"/>
    <w:rsid w:val="00D1542D"/>
    <w:rsid w:val="00D1753D"/>
    <w:rsid w:val="00D21B82"/>
    <w:rsid w:val="00D2315E"/>
    <w:rsid w:val="00D23EFA"/>
    <w:rsid w:val="00D27F82"/>
    <w:rsid w:val="00D346B1"/>
    <w:rsid w:val="00D34B66"/>
    <w:rsid w:val="00D36DE3"/>
    <w:rsid w:val="00D4049D"/>
    <w:rsid w:val="00D41027"/>
    <w:rsid w:val="00D429F4"/>
    <w:rsid w:val="00D44669"/>
    <w:rsid w:val="00D47DDC"/>
    <w:rsid w:val="00D60DC6"/>
    <w:rsid w:val="00D63339"/>
    <w:rsid w:val="00D713D2"/>
    <w:rsid w:val="00D71996"/>
    <w:rsid w:val="00D761E8"/>
    <w:rsid w:val="00D76B0E"/>
    <w:rsid w:val="00D83177"/>
    <w:rsid w:val="00D8506D"/>
    <w:rsid w:val="00D873E1"/>
    <w:rsid w:val="00D90307"/>
    <w:rsid w:val="00D90DCD"/>
    <w:rsid w:val="00D97830"/>
    <w:rsid w:val="00DA0B7B"/>
    <w:rsid w:val="00DA1E0C"/>
    <w:rsid w:val="00DA3FFC"/>
    <w:rsid w:val="00DA489D"/>
    <w:rsid w:val="00DA48D3"/>
    <w:rsid w:val="00DA6D75"/>
    <w:rsid w:val="00DB08E2"/>
    <w:rsid w:val="00DB0A35"/>
    <w:rsid w:val="00DB228F"/>
    <w:rsid w:val="00DB5534"/>
    <w:rsid w:val="00DC0EB3"/>
    <w:rsid w:val="00DC6660"/>
    <w:rsid w:val="00DD03B9"/>
    <w:rsid w:val="00DD05EA"/>
    <w:rsid w:val="00DD18B5"/>
    <w:rsid w:val="00DD5239"/>
    <w:rsid w:val="00DD53EB"/>
    <w:rsid w:val="00DD6EB4"/>
    <w:rsid w:val="00DE38F3"/>
    <w:rsid w:val="00DE5AE2"/>
    <w:rsid w:val="00DF1076"/>
    <w:rsid w:val="00DF26AA"/>
    <w:rsid w:val="00DF6F3A"/>
    <w:rsid w:val="00DF7ED6"/>
    <w:rsid w:val="00E02CDE"/>
    <w:rsid w:val="00E0763E"/>
    <w:rsid w:val="00E11452"/>
    <w:rsid w:val="00E270FB"/>
    <w:rsid w:val="00E30102"/>
    <w:rsid w:val="00E34FCA"/>
    <w:rsid w:val="00E3530F"/>
    <w:rsid w:val="00E42AED"/>
    <w:rsid w:val="00E439F5"/>
    <w:rsid w:val="00E4451A"/>
    <w:rsid w:val="00E50C17"/>
    <w:rsid w:val="00E518D9"/>
    <w:rsid w:val="00E537E3"/>
    <w:rsid w:val="00E56800"/>
    <w:rsid w:val="00E56FC2"/>
    <w:rsid w:val="00E6235F"/>
    <w:rsid w:val="00E62EA7"/>
    <w:rsid w:val="00E634A2"/>
    <w:rsid w:val="00E64A7B"/>
    <w:rsid w:val="00E668B8"/>
    <w:rsid w:val="00E675E2"/>
    <w:rsid w:val="00E72419"/>
    <w:rsid w:val="00E72975"/>
    <w:rsid w:val="00E7465A"/>
    <w:rsid w:val="00E80D67"/>
    <w:rsid w:val="00E85772"/>
    <w:rsid w:val="00E9119D"/>
    <w:rsid w:val="00E92238"/>
    <w:rsid w:val="00EA206F"/>
    <w:rsid w:val="00EA2B22"/>
    <w:rsid w:val="00EA3690"/>
    <w:rsid w:val="00EB0FE8"/>
    <w:rsid w:val="00EB33C4"/>
    <w:rsid w:val="00EC42C0"/>
    <w:rsid w:val="00EC4CD8"/>
    <w:rsid w:val="00ED28E4"/>
    <w:rsid w:val="00ED3075"/>
    <w:rsid w:val="00ED5ADE"/>
    <w:rsid w:val="00ED789C"/>
    <w:rsid w:val="00EE165B"/>
    <w:rsid w:val="00EE1B21"/>
    <w:rsid w:val="00EE4D57"/>
    <w:rsid w:val="00EE72A4"/>
    <w:rsid w:val="00EF05CB"/>
    <w:rsid w:val="00EF5C94"/>
    <w:rsid w:val="00F00B76"/>
    <w:rsid w:val="00F024D4"/>
    <w:rsid w:val="00F06F17"/>
    <w:rsid w:val="00F117F0"/>
    <w:rsid w:val="00F15D6A"/>
    <w:rsid w:val="00F17292"/>
    <w:rsid w:val="00F226CA"/>
    <w:rsid w:val="00F239D1"/>
    <w:rsid w:val="00F246DF"/>
    <w:rsid w:val="00F312C3"/>
    <w:rsid w:val="00F322E1"/>
    <w:rsid w:val="00F33699"/>
    <w:rsid w:val="00F342F7"/>
    <w:rsid w:val="00F378B4"/>
    <w:rsid w:val="00F40FEC"/>
    <w:rsid w:val="00F42549"/>
    <w:rsid w:val="00F43189"/>
    <w:rsid w:val="00F4643D"/>
    <w:rsid w:val="00F50CB7"/>
    <w:rsid w:val="00F625A5"/>
    <w:rsid w:val="00F63ADF"/>
    <w:rsid w:val="00F63BBC"/>
    <w:rsid w:val="00F8007A"/>
    <w:rsid w:val="00F803A3"/>
    <w:rsid w:val="00F90888"/>
    <w:rsid w:val="00F957D1"/>
    <w:rsid w:val="00F96038"/>
    <w:rsid w:val="00F96A96"/>
    <w:rsid w:val="00FA1863"/>
    <w:rsid w:val="00FA40BA"/>
    <w:rsid w:val="00FA5C55"/>
    <w:rsid w:val="00FB05DD"/>
    <w:rsid w:val="00FB15A7"/>
    <w:rsid w:val="00FB3DFD"/>
    <w:rsid w:val="00FB5A3E"/>
    <w:rsid w:val="00FC306B"/>
    <w:rsid w:val="00FD4E00"/>
    <w:rsid w:val="00FD6763"/>
    <w:rsid w:val="00FD6900"/>
    <w:rsid w:val="00FD6B29"/>
    <w:rsid w:val="00FE1F73"/>
    <w:rsid w:val="00FE28AC"/>
    <w:rsid w:val="00FE4E7F"/>
    <w:rsid w:val="00FE556E"/>
    <w:rsid w:val="00FE5A42"/>
    <w:rsid w:val="00FE628A"/>
    <w:rsid w:val="00FE76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link w:val="20"/>
    <w:uiPriority w:val="99"/>
    <w:semiHidden/>
    <w:rsid w:val="00054CE6"/>
    <w:rPr>
      <w:rFonts w:ascii="Times New Roman" w:eastAsia="Times New Roman" w:hAnsi="Times New Roman"/>
    </w:rPr>
  </w:style>
  <w:style w:type="paragraph" w:customStyle="1" w:styleId="Default">
    <w:name w:val="Default"/>
    <w:uiPriority w:val="99"/>
    <w:qForma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character" w:customStyle="1" w:styleId="a5">
    <w:name w:val="Абзац списка Знак"/>
    <w:link w:val="a4"/>
    <w:uiPriority w:val="99"/>
    <w:locked/>
    <w:rsid w:val="002A5CA3"/>
    <w:rPr>
      <w:sz w:val="22"/>
      <w:szCs w:val="22"/>
      <w:lang w:eastAsia="en-US"/>
    </w:rPr>
  </w:style>
  <w:style w:type="paragraph" w:customStyle="1" w:styleId="c3">
    <w:name w:val="c3"/>
    <w:basedOn w:val="a"/>
    <w:uiPriority w:val="99"/>
    <w:rsid w:val="00F33699"/>
    <w:pPr>
      <w:widowControl/>
      <w:autoSpaceDE/>
      <w:autoSpaceDN/>
      <w:adjustRightInd/>
      <w:spacing w:before="100" w:beforeAutospacing="1" w:after="100" w:afterAutospacing="1"/>
    </w:pPr>
    <w:rPr>
      <w:sz w:val="24"/>
      <w:szCs w:val="24"/>
    </w:rPr>
  </w:style>
  <w:style w:type="paragraph" w:customStyle="1" w:styleId="c7">
    <w:name w:val="c7"/>
    <w:basedOn w:val="a"/>
    <w:rsid w:val="004C6E7B"/>
    <w:pPr>
      <w:widowControl/>
      <w:autoSpaceDE/>
      <w:autoSpaceDN/>
      <w:adjustRightInd/>
      <w:spacing w:before="100" w:beforeAutospacing="1" w:after="100" w:afterAutospacing="1"/>
    </w:pPr>
    <w:rPr>
      <w:sz w:val="24"/>
      <w:szCs w:val="24"/>
    </w:rPr>
  </w:style>
  <w:style w:type="character" w:customStyle="1" w:styleId="c2">
    <w:name w:val="c2"/>
    <w:basedOn w:val="a0"/>
    <w:rsid w:val="004C6E7B"/>
  </w:style>
  <w:style w:type="character" w:styleId="af5">
    <w:name w:val="Unresolved Mention"/>
    <w:basedOn w:val="a0"/>
    <w:uiPriority w:val="99"/>
    <w:semiHidden/>
    <w:unhideWhenUsed/>
    <w:rsid w:val="00832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3736670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118188224">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06201734">
      <w:bodyDiv w:val="1"/>
      <w:marLeft w:val="0"/>
      <w:marRight w:val="0"/>
      <w:marTop w:val="0"/>
      <w:marBottom w:val="0"/>
      <w:divBdr>
        <w:top w:val="none" w:sz="0" w:space="0" w:color="auto"/>
        <w:left w:val="none" w:sz="0" w:space="0" w:color="auto"/>
        <w:bottom w:val="none" w:sz="0" w:space="0" w:color="auto"/>
        <w:right w:val="none" w:sz="0" w:space="0" w:color="auto"/>
      </w:divBdr>
    </w:div>
    <w:div w:id="325479312">
      <w:bodyDiv w:val="1"/>
      <w:marLeft w:val="0"/>
      <w:marRight w:val="0"/>
      <w:marTop w:val="0"/>
      <w:marBottom w:val="0"/>
      <w:divBdr>
        <w:top w:val="none" w:sz="0" w:space="0" w:color="auto"/>
        <w:left w:val="none" w:sz="0" w:space="0" w:color="auto"/>
        <w:bottom w:val="none" w:sz="0" w:space="0" w:color="auto"/>
        <w:right w:val="none" w:sz="0" w:space="0" w:color="auto"/>
      </w:divBdr>
    </w:div>
    <w:div w:id="3670300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0999739">
      <w:bodyDiv w:val="1"/>
      <w:marLeft w:val="0"/>
      <w:marRight w:val="0"/>
      <w:marTop w:val="0"/>
      <w:marBottom w:val="0"/>
      <w:divBdr>
        <w:top w:val="none" w:sz="0" w:space="0" w:color="auto"/>
        <w:left w:val="none" w:sz="0" w:space="0" w:color="auto"/>
        <w:bottom w:val="none" w:sz="0" w:space="0" w:color="auto"/>
        <w:right w:val="none" w:sz="0" w:space="0" w:color="auto"/>
      </w:divBdr>
    </w:div>
    <w:div w:id="442656852">
      <w:bodyDiv w:val="1"/>
      <w:marLeft w:val="0"/>
      <w:marRight w:val="0"/>
      <w:marTop w:val="0"/>
      <w:marBottom w:val="0"/>
      <w:divBdr>
        <w:top w:val="none" w:sz="0" w:space="0" w:color="auto"/>
        <w:left w:val="none" w:sz="0" w:space="0" w:color="auto"/>
        <w:bottom w:val="none" w:sz="0" w:space="0" w:color="auto"/>
        <w:right w:val="none" w:sz="0" w:space="0" w:color="auto"/>
      </w:divBdr>
    </w:div>
    <w:div w:id="459880334">
      <w:bodyDiv w:val="1"/>
      <w:marLeft w:val="0"/>
      <w:marRight w:val="0"/>
      <w:marTop w:val="0"/>
      <w:marBottom w:val="0"/>
      <w:divBdr>
        <w:top w:val="none" w:sz="0" w:space="0" w:color="auto"/>
        <w:left w:val="none" w:sz="0" w:space="0" w:color="auto"/>
        <w:bottom w:val="none" w:sz="0" w:space="0" w:color="auto"/>
        <w:right w:val="none" w:sz="0" w:space="0" w:color="auto"/>
      </w:divBdr>
    </w:div>
    <w:div w:id="502866439">
      <w:bodyDiv w:val="1"/>
      <w:marLeft w:val="0"/>
      <w:marRight w:val="0"/>
      <w:marTop w:val="0"/>
      <w:marBottom w:val="0"/>
      <w:divBdr>
        <w:top w:val="none" w:sz="0" w:space="0" w:color="auto"/>
        <w:left w:val="none" w:sz="0" w:space="0" w:color="auto"/>
        <w:bottom w:val="none" w:sz="0" w:space="0" w:color="auto"/>
        <w:right w:val="none" w:sz="0" w:space="0" w:color="auto"/>
      </w:divBdr>
    </w:div>
    <w:div w:id="560217982">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507850">
      <w:bodyDiv w:val="1"/>
      <w:marLeft w:val="0"/>
      <w:marRight w:val="0"/>
      <w:marTop w:val="0"/>
      <w:marBottom w:val="0"/>
      <w:divBdr>
        <w:top w:val="none" w:sz="0" w:space="0" w:color="auto"/>
        <w:left w:val="none" w:sz="0" w:space="0" w:color="auto"/>
        <w:bottom w:val="none" w:sz="0" w:space="0" w:color="auto"/>
        <w:right w:val="none" w:sz="0" w:space="0" w:color="auto"/>
      </w:divBdr>
    </w:div>
    <w:div w:id="1055617752">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1749982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520255">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4257674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66920773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3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275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97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ook/E0D20457-40A3-4C02-AB8B-7AA8FF94CCDD"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BB8D-D993-4B3F-8D22-B1D6F2F9B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7301</Words>
  <Characters>41618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48822</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7733356</vt:i4>
      </vt:variant>
      <vt:variant>
        <vt:i4>3</vt:i4>
      </vt:variant>
      <vt:variant>
        <vt:i4>0</vt:i4>
      </vt:variant>
      <vt:variant>
        <vt:i4>5</vt:i4>
      </vt:variant>
      <vt:variant>
        <vt:lpwstr>http://www.iprbookshop.ru/12750</vt:lpwstr>
      </vt:variant>
      <vt:variant>
        <vt:lpwstr/>
      </vt:variant>
      <vt:variant>
        <vt:i4>6684722</vt:i4>
      </vt:variant>
      <vt:variant>
        <vt:i4>0</vt:i4>
      </vt:variant>
      <vt:variant>
        <vt:i4>0</vt:i4>
      </vt:variant>
      <vt:variant>
        <vt:i4>5</vt:i4>
      </vt:variant>
      <vt:variant>
        <vt:lpwstr>https://www.biblio-online.ru/book/E0D20457-40A3-4C02-AB8B-7AA8FF94CCDD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2019-03-04T12:50:00Z</cp:lastPrinted>
  <dcterms:created xsi:type="dcterms:W3CDTF">2021-09-05T14:16:00Z</dcterms:created>
  <dcterms:modified xsi:type="dcterms:W3CDTF">2022-11-13T09:13:00Z</dcterms:modified>
</cp:coreProperties>
</file>